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13B1" w14:textId="778BF5DB" w:rsidR="002D110B" w:rsidRPr="003C48EC" w:rsidRDefault="00F32533" w:rsidP="00866F54">
      <w:pPr>
        <w:pStyle w:val="BodyText"/>
        <w:kinsoku w:val="0"/>
        <w:overflowPunct w:val="0"/>
        <w:spacing w:before="0"/>
        <w:rPr>
          <w:rFonts w:eastAsia="Times New Roman"/>
          <w:sz w:val="24"/>
          <w:szCs w:val="24"/>
          <w:lang w:val="vi-VN" w:eastAsia="vi-VN"/>
        </w:rPr>
      </w:pPr>
      <w:r>
        <w:rPr>
          <w:sz w:val="24"/>
          <w:szCs w:val="24"/>
        </w:rPr>
        <w:tab/>
      </w:r>
    </w:p>
    <w:p w14:paraId="576E419C" w14:textId="77777777" w:rsidR="002D110B" w:rsidRDefault="002D110B" w:rsidP="003C48EC">
      <w:pPr>
        <w:tabs>
          <w:tab w:val="left" w:pos="3855"/>
        </w:tabs>
        <w:jc w:val="center"/>
        <w:rPr>
          <w:rFonts w:eastAsia="Times New Roman"/>
          <w:b/>
          <w:bCs/>
          <w:sz w:val="24"/>
          <w:szCs w:val="24"/>
          <w:lang w:val="en-US" w:eastAsia="vi-VN"/>
        </w:rPr>
      </w:pPr>
      <w:r w:rsidRPr="003C48EC">
        <w:rPr>
          <w:rFonts w:eastAsia="Times New Roman"/>
          <w:b/>
          <w:bCs/>
          <w:sz w:val="24"/>
          <w:szCs w:val="24"/>
          <w:lang w:val="en-US" w:eastAsia="vi-VN"/>
        </w:rPr>
        <w:t>PHỤ LỤC 2</w:t>
      </w:r>
    </w:p>
    <w:p w14:paraId="73F9A11B" w14:textId="77777777" w:rsidR="001947D9" w:rsidRPr="001947D9" w:rsidRDefault="001947D9" w:rsidP="003C48EC">
      <w:pPr>
        <w:tabs>
          <w:tab w:val="left" w:pos="3855"/>
        </w:tabs>
        <w:jc w:val="center"/>
        <w:rPr>
          <w:rFonts w:eastAsia="Times New Roman"/>
          <w:b/>
          <w:bCs/>
          <w:sz w:val="14"/>
          <w:szCs w:val="14"/>
          <w:lang w:val="en-US" w:eastAsia="vi-VN"/>
        </w:rPr>
      </w:pPr>
    </w:p>
    <w:p w14:paraId="3BD7E021" w14:textId="77777777" w:rsidR="002D110B" w:rsidRPr="003C48EC" w:rsidRDefault="002D110B" w:rsidP="003C48EC">
      <w:pPr>
        <w:tabs>
          <w:tab w:val="left" w:pos="3855"/>
        </w:tabs>
        <w:jc w:val="center"/>
        <w:rPr>
          <w:rFonts w:eastAsia="Times New Roman"/>
          <w:b/>
          <w:bCs/>
          <w:sz w:val="24"/>
          <w:szCs w:val="24"/>
          <w:lang w:val="en-US" w:eastAsia="vi-VN"/>
        </w:rPr>
      </w:pPr>
      <w:r w:rsidRPr="003C48EC">
        <w:rPr>
          <w:rFonts w:eastAsia="Times New Roman"/>
          <w:b/>
          <w:bCs/>
          <w:sz w:val="24"/>
          <w:szCs w:val="24"/>
          <w:lang w:val="en-US" w:eastAsia="vi-VN"/>
        </w:rPr>
        <w:t>MẪU BÁO GIÁ</w:t>
      </w:r>
    </w:p>
    <w:p w14:paraId="63A47D9E" w14:textId="5C454080" w:rsidR="008E1BAE" w:rsidRDefault="002D110B" w:rsidP="003C48EC">
      <w:pPr>
        <w:tabs>
          <w:tab w:val="left" w:pos="3855"/>
        </w:tabs>
        <w:jc w:val="center"/>
        <w:rPr>
          <w:rFonts w:eastAsia="Times New Roman"/>
          <w:i/>
          <w:iCs/>
          <w:sz w:val="24"/>
          <w:szCs w:val="24"/>
          <w:lang w:val="en-US" w:eastAsia="vi-VN"/>
        </w:rPr>
      </w:pPr>
      <w:r w:rsidRPr="003C48EC">
        <w:rPr>
          <w:rFonts w:eastAsia="Times New Roman"/>
          <w:i/>
          <w:iCs/>
          <w:sz w:val="24"/>
          <w:szCs w:val="24"/>
          <w:lang w:val="en-US" w:eastAsia="vi-VN"/>
        </w:rPr>
        <w:t xml:space="preserve">(Đính kèm </w:t>
      </w:r>
      <w:r w:rsidR="00773BA9">
        <w:rPr>
          <w:rFonts w:eastAsia="Times New Roman"/>
          <w:i/>
          <w:iCs/>
          <w:sz w:val="24"/>
          <w:szCs w:val="24"/>
          <w:lang w:val="en-US" w:eastAsia="vi-VN"/>
        </w:rPr>
        <w:t>Yêu cầu</w:t>
      </w:r>
      <w:r w:rsidR="00191D4C">
        <w:rPr>
          <w:rFonts w:eastAsia="Times New Roman"/>
          <w:i/>
          <w:iCs/>
          <w:sz w:val="24"/>
          <w:szCs w:val="24"/>
          <w:lang w:val="en-US" w:eastAsia="vi-VN"/>
        </w:rPr>
        <w:t xml:space="preserve"> </w:t>
      </w:r>
      <w:r w:rsidRPr="003C48EC">
        <w:rPr>
          <w:rFonts w:eastAsia="Times New Roman"/>
          <w:i/>
          <w:iCs/>
          <w:sz w:val="24"/>
          <w:szCs w:val="24"/>
          <w:lang w:val="en-US" w:eastAsia="vi-VN"/>
        </w:rPr>
        <w:t xml:space="preserve">báo giá số       </w:t>
      </w:r>
      <w:r w:rsidR="008E1BAE">
        <w:rPr>
          <w:rFonts w:eastAsia="Times New Roman"/>
          <w:i/>
          <w:iCs/>
          <w:sz w:val="24"/>
          <w:szCs w:val="24"/>
          <w:lang w:val="en-US" w:eastAsia="vi-VN"/>
        </w:rPr>
        <w:t xml:space="preserve"> </w:t>
      </w:r>
      <w:r w:rsidRPr="003C48EC">
        <w:rPr>
          <w:rFonts w:eastAsia="Times New Roman"/>
          <w:i/>
          <w:iCs/>
          <w:sz w:val="24"/>
          <w:szCs w:val="24"/>
          <w:lang w:val="en-US" w:eastAsia="vi-VN"/>
        </w:rPr>
        <w:t xml:space="preserve">   /BV</w:t>
      </w:r>
      <w:r w:rsidR="00F32533">
        <w:rPr>
          <w:rFonts w:eastAsia="Times New Roman"/>
          <w:i/>
          <w:iCs/>
          <w:sz w:val="24"/>
          <w:szCs w:val="24"/>
          <w:lang w:val="en-US" w:eastAsia="vi-VN"/>
        </w:rPr>
        <w:t>C</w:t>
      </w:r>
      <w:r w:rsidRPr="003C48EC">
        <w:rPr>
          <w:rFonts w:eastAsia="Times New Roman"/>
          <w:i/>
          <w:iCs/>
          <w:sz w:val="24"/>
          <w:szCs w:val="24"/>
          <w:lang w:val="en-US" w:eastAsia="vi-VN"/>
        </w:rPr>
        <w:t xml:space="preserve">-VTTB ngày </w:t>
      </w:r>
      <w:r w:rsidR="00F32533">
        <w:rPr>
          <w:rFonts w:eastAsia="Times New Roman"/>
          <w:i/>
          <w:iCs/>
          <w:sz w:val="24"/>
          <w:szCs w:val="24"/>
          <w:lang w:val="en-US" w:eastAsia="vi-VN"/>
        </w:rPr>
        <w:t xml:space="preserve">    </w:t>
      </w:r>
      <w:r w:rsidRPr="003C48EC">
        <w:rPr>
          <w:rFonts w:eastAsia="Times New Roman"/>
          <w:i/>
          <w:iCs/>
          <w:sz w:val="24"/>
          <w:szCs w:val="24"/>
          <w:lang w:val="en-US" w:eastAsia="vi-VN"/>
        </w:rPr>
        <w:t>tháng</w:t>
      </w:r>
      <w:r w:rsidR="00511BF7">
        <w:rPr>
          <w:rFonts w:eastAsia="Times New Roman"/>
          <w:i/>
          <w:iCs/>
          <w:sz w:val="24"/>
          <w:szCs w:val="24"/>
          <w:lang w:val="en-US" w:eastAsia="vi-VN"/>
        </w:rPr>
        <w:t xml:space="preserve"> 9 </w:t>
      </w:r>
      <w:r w:rsidRPr="003C48EC">
        <w:rPr>
          <w:rFonts w:eastAsia="Times New Roman"/>
          <w:i/>
          <w:iCs/>
          <w:sz w:val="24"/>
          <w:szCs w:val="24"/>
          <w:lang w:val="en-US" w:eastAsia="vi-VN"/>
        </w:rPr>
        <w:t xml:space="preserve"> năm 2023 </w:t>
      </w:r>
    </w:p>
    <w:p w14:paraId="63BE1F63" w14:textId="6A7D4A9E" w:rsidR="002D110B" w:rsidRPr="003C48EC" w:rsidRDefault="002D110B" w:rsidP="003C48EC">
      <w:pPr>
        <w:tabs>
          <w:tab w:val="left" w:pos="3855"/>
        </w:tabs>
        <w:jc w:val="center"/>
        <w:rPr>
          <w:rFonts w:eastAsia="Times New Roman"/>
          <w:i/>
          <w:iCs/>
          <w:sz w:val="24"/>
          <w:szCs w:val="24"/>
          <w:lang w:val="en-US" w:eastAsia="vi-VN"/>
        </w:rPr>
      </w:pPr>
      <w:r w:rsidRPr="003C48EC">
        <w:rPr>
          <w:rFonts w:eastAsia="Times New Roman"/>
          <w:i/>
          <w:iCs/>
          <w:sz w:val="24"/>
          <w:szCs w:val="24"/>
          <w:lang w:val="en-US" w:eastAsia="vi-VN"/>
        </w:rPr>
        <w:t xml:space="preserve">của Bệnh viện </w:t>
      </w:r>
      <w:r w:rsidR="00F32533">
        <w:rPr>
          <w:rFonts w:eastAsia="Times New Roman"/>
          <w:i/>
          <w:iCs/>
          <w:sz w:val="24"/>
          <w:szCs w:val="24"/>
          <w:lang w:val="en-US" w:eastAsia="vi-VN"/>
        </w:rPr>
        <w:t xml:space="preserve">C </w:t>
      </w:r>
      <w:r w:rsidRPr="003C48EC">
        <w:rPr>
          <w:rFonts w:eastAsia="Times New Roman"/>
          <w:i/>
          <w:iCs/>
          <w:sz w:val="24"/>
          <w:szCs w:val="24"/>
          <w:lang w:val="en-US" w:eastAsia="vi-VN"/>
        </w:rPr>
        <w:t>Đà Nẵng)</w:t>
      </w:r>
    </w:p>
    <w:p w14:paraId="0FC70B29" w14:textId="77777777" w:rsidR="002D110B" w:rsidRPr="003C48EC" w:rsidRDefault="002D110B" w:rsidP="003C48EC">
      <w:pPr>
        <w:tabs>
          <w:tab w:val="left" w:pos="3855"/>
        </w:tabs>
        <w:rPr>
          <w:sz w:val="24"/>
          <w:szCs w:val="24"/>
        </w:rPr>
      </w:pPr>
      <w:r w:rsidRPr="003C48EC">
        <w:rPr>
          <w:sz w:val="24"/>
          <w:szCs w:val="24"/>
        </w:rPr>
        <w:tab/>
      </w:r>
    </w:p>
    <w:p w14:paraId="6203D07A" w14:textId="0E5525B3" w:rsidR="002D110B" w:rsidRPr="003C48EC" w:rsidRDefault="002D110B" w:rsidP="003C48EC">
      <w:pPr>
        <w:tabs>
          <w:tab w:val="left" w:pos="3855"/>
        </w:tabs>
        <w:jc w:val="center"/>
        <w:rPr>
          <w:b/>
          <w:bCs/>
          <w:sz w:val="24"/>
          <w:szCs w:val="24"/>
        </w:rPr>
      </w:pPr>
      <w:r w:rsidRPr="003C48EC">
        <w:rPr>
          <w:b/>
          <w:bCs/>
          <w:sz w:val="24"/>
          <w:szCs w:val="24"/>
        </w:rPr>
        <w:t>BÁO GIÁ</w:t>
      </w:r>
      <w:r w:rsidR="003C48EC" w:rsidRPr="003C48EC">
        <w:rPr>
          <w:b/>
          <w:bCs/>
          <w:sz w:val="24"/>
          <w:szCs w:val="24"/>
        </w:rPr>
        <w:t xml:space="preserve"> </w:t>
      </w:r>
    </w:p>
    <w:p w14:paraId="4761B515" w14:textId="77777777" w:rsidR="002D110B" w:rsidRPr="003C48EC" w:rsidRDefault="002D110B" w:rsidP="003C48EC">
      <w:pPr>
        <w:tabs>
          <w:tab w:val="left" w:pos="3855"/>
        </w:tabs>
        <w:rPr>
          <w:b/>
          <w:bCs/>
          <w:sz w:val="24"/>
          <w:szCs w:val="24"/>
        </w:rPr>
      </w:pPr>
    </w:p>
    <w:p w14:paraId="0A6CBB87" w14:textId="55B71016" w:rsidR="002D110B" w:rsidRPr="003C48EC" w:rsidRDefault="002D110B" w:rsidP="003C48EC">
      <w:pPr>
        <w:tabs>
          <w:tab w:val="left" w:pos="3855"/>
        </w:tabs>
        <w:jc w:val="center"/>
        <w:rPr>
          <w:b/>
          <w:bCs/>
          <w:sz w:val="24"/>
          <w:szCs w:val="24"/>
        </w:rPr>
      </w:pPr>
      <w:r w:rsidRPr="003C48EC">
        <w:rPr>
          <w:b/>
          <w:bCs/>
          <w:sz w:val="24"/>
          <w:szCs w:val="24"/>
        </w:rPr>
        <w:t xml:space="preserve">Kính gửi: Bệnh viện </w:t>
      </w:r>
      <w:r w:rsidR="00F32533">
        <w:rPr>
          <w:b/>
          <w:bCs/>
          <w:sz w:val="24"/>
          <w:szCs w:val="24"/>
        </w:rPr>
        <w:t xml:space="preserve">C </w:t>
      </w:r>
      <w:r w:rsidRPr="003C48EC">
        <w:rPr>
          <w:b/>
          <w:bCs/>
          <w:sz w:val="24"/>
          <w:szCs w:val="24"/>
        </w:rPr>
        <w:t>Đà Nẵng</w:t>
      </w:r>
    </w:p>
    <w:p w14:paraId="0862D5CE" w14:textId="77777777" w:rsidR="002D110B" w:rsidRPr="00FB2752" w:rsidRDefault="002D110B" w:rsidP="003C48EC">
      <w:pPr>
        <w:tabs>
          <w:tab w:val="left" w:pos="3855"/>
        </w:tabs>
        <w:rPr>
          <w:sz w:val="18"/>
          <w:szCs w:val="18"/>
        </w:rPr>
      </w:pPr>
    </w:p>
    <w:p w14:paraId="52B0F64F" w14:textId="169E6971" w:rsidR="002D110B" w:rsidRDefault="002D110B" w:rsidP="003C48EC">
      <w:pPr>
        <w:tabs>
          <w:tab w:val="left" w:pos="3855"/>
        </w:tabs>
        <w:ind w:firstLine="709"/>
        <w:jc w:val="both"/>
        <w:rPr>
          <w:sz w:val="24"/>
          <w:szCs w:val="24"/>
        </w:rPr>
      </w:pPr>
      <w:r w:rsidRPr="003C48EC">
        <w:rPr>
          <w:sz w:val="24"/>
          <w:szCs w:val="24"/>
        </w:rPr>
        <w:t xml:space="preserve">Trên cơ sở </w:t>
      </w:r>
      <w:r w:rsidR="005D6F60">
        <w:rPr>
          <w:sz w:val="24"/>
          <w:szCs w:val="24"/>
        </w:rPr>
        <w:t>Yêu cầu</w:t>
      </w:r>
      <w:r w:rsidRPr="003C48EC">
        <w:rPr>
          <w:sz w:val="24"/>
          <w:szCs w:val="24"/>
        </w:rPr>
        <w:t xml:space="preserve"> báo giá số …</w:t>
      </w:r>
      <w:r w:rsidR="00BA2BAD">
        <w:rPr>
          <w:sz w:val="24"/>
          <w:szCs w:val="24"/>
        </w:rPr>
        <w:t>..</w:t>
      </w:r>
      <w:r w:rsidRPr="003C48EC">
        <w:rPr>
          <w:sz w:val="24"/>
          <w:szCs w:val="24"/>
        </w:rPr>
        <w:t xml:space="preserve"> /BV</w:t>
      </w:r>
      <w:r w:rsidR="00F32533">
        <w:rPr>
          <w:sz w:val="24"/>
          <w:szCs w:val="24"/>
        </w:rPr>
        <w:t>C</w:t>
      </w:r>
      <w:r w:rsidRPr="003C48EC">
        <w:rPr>
          <w:sz w:val="24"/>
          <w:szCs w:val="24"/>
        </w:rPr>
        <w:t>-</w:t>
      </w:r>
      <w:r w:rsidR="00CD6C31">
        <w:rPr>
          <w:sz w:val="24"/>
          <w:szCs w:val="24"/>
        </w:rPr>
        <w:t xml:space="preserve">     </w:t>
      </w:r>
      <w:r w:rsidRPr="003C48EC">
        <w:rPr>
          <w:sz w:val="24"/>
          <w:szCs w:val="24"/>
        </w:rPr>
        <w:t xml:space="preserve"> ngày … tháng … năm </w:t>
      </w:r>
      <w:r w:rsidR="004B5F7E">
        <w:rPr>
          <w:sz w:val="24"/>
          <w:szCs w:val="24"/>
        </w:rPr>
        <w:t xml:space="preserve">2023 </w:t>
      </w:r>
      <w:r w:rsidRPr="003C48EC">
        <w:rPr>
          <w:sz w:val="24"/>
          <w:szCs w:val="24"/>
        </w:rPr>
        <w:t xml:space="preserve">của Bệnh viện </w:t>
      </w:r>
      <w:r w:rsidR="00F32533">
        <w:rPr>
          <w:sz w:val="24"/>
          <w:szCs w:val="24"/>
        </w:rPr>
        <w:t xml:space="preserve">C </w:t>
      </w:r>
      <w:r w:rsidRPr="003C48EC">
        <w:rPr>
          <w:sz w:val="24"/>
          <w:szCs w:val="24"/>
        </w:rPr>
        <w:t xml:space="preserve">Đà Nẵng, chúng tôi … </w:t>
      </w:r>
      <w:r w:rsidRPr="003C48EC">
        <w:rPr>
          <w:i/>
          <w:iCs/>
          <w:sz w:val="24"/>
          <w:szCs w:val="24"/>
        </w:rPr>
        <w:t>[ghi tên, địa chỉ của nhà cung cấp</w:t>
      </w:r>
      <w:r w:rsidR="007E596D">
        <w:rPr>
          <w:i/>
          <w:iCs/>
          <w:sz w:val="24"/>
          <w:szCs w:val="24"/>
        </w:rPr>
        <w:t xml:space="preserve"> </w:t>
      </w:r>
      <w:r w:rsidR="00511BF7">
        <w:rPr>
          <w:i/>
          <w:iCs/>
          <w:sz w:val="24"/>
          <w:szCs w:val="24"/>
        </w:rPr>
        <w:t>dịch vụ</w:t>
      </w:r>
      <w:r w:rsidRPr="003C48EC">
        <w:rPr>
          <w:i/>
          <w:iCs/>
          <w:sz w:val="24"/>
          <w:szCs w:val="24"/>
        </w:rPr>
        <w:t xml:space="preserve">; trường hợp </w:t>
      </w:r>
      <w:r w:rsidR="00511BF7">
        <w:rPr>
          <w:i/>
          <w:iCs/>
          <w:sz w:val="24"/>
          <w:szCs w:val="24"/>
        </w:rPr>
        <w:t xml:space="preserve">có nhiều </w:t>
      </w:r>
      <w:r w:rsidRPr="003C48EC">
        <w:rPr>
          <w:i/>
          <w:iCs/>
          <w:sz w:val="24"/>
          <w:szCs w:val="24"/>
        </w:rPr>
        <w:t xml:space="preserve">nhà cung cấp </w:t>
      </w:r>
      <w:r w:rsidR="00511BF7">
        <w:rPr>
          <w:i/>
          <w:iCs/>
          <w:sz w:val="24"/>
          <w:szCs w:val="24"/>
        </w:rPr>
        <w:t xml:space="preserve">dịch vụ </w:t>
      </w:r>
      <w:r w:rsidRPr="003C48EC">
        <w:rPr>
          <w:i/>
          <w:iCs/>
          <w:sz w:val="24"/>
          <w:szCs w:val="24"/>
        </w:rPr>
        <w:t>cùng tham gia trong một báo giá (gọi chung là liên danh) thì ghi rõ tên, địa chỉ của các thành viên liên danh]</w:t>
      </w:r>
      <w:r w:rsidRPr="003C48EC">
        <w:rPr>
          <w:sz w:val="24"/>
          <w:szCs w:val="24"/>
        </w:rPr>
        <w:t xml:space="preserve"> báo giá cho các </w:t>
      </w:r>
      <w:r w:rsidR="00511BF7">
        <w:rPr>
          <w:sz w:val="24"/>
          <w:szCs w:val="24"/>
        </w:rPr>
        <w:t>dịch vụ đánh giá như sau</w:t>
      </w:r>
      <w:r w:rsidRPr="003C48EC">
        <w:rPr>
          <w:sz w:val="24"/>
          <w:szCs w:val="24"/>
        </w:rPr>
        <w:t>:</w:t>
      </w:r>
    </w:p>
    <w:p w14:paraId="100E5DFA" w14:textId="1015BDB7" w:rsidR="00511BF7" w:rsidRPr="002F6F39" w:rsidRDefault="00511BF7" w:rsidP="00D12424">
      <w:pPr>
        <w:pStyle w:val="ListParagraph"/>
        <w:numPr>
          <w:ilvl w:val="0"/>
          <w:numId w:val="43"/>
        </w:numPr>
        <w:tabs>
          <w:tab w:val="left" w:pos="3855"/>
        </w:tabs>
        <w:rPr>
          <w:b/>
        </w:rPr>
      </w:pPr>
      <w:r w:rsidRPr="002F6F39">
        <w:rPr>
          <w:b/>
        </w:rPr>
        <w:t xml:space="preserve">Danh mục kỹ thuật dịch vụ đề nghị đánh giá công nhận ISO 15189:2022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
        <w:gridCol w:w="5188"/>
        <w:gridCol w:w="1525"/>
        <w:gridCol w:w="1877"/>
      </w:tblGrid>
      <w:tr w:rsidR="00511BF7" w:rsidRPr="002F6F39" w14:paraId="1BB557F1" w14:textId="77777777" w:rsidTr="009E52DD">
        <w:trPr>
          <w:tblHeader/>
          <w:jc w:val="center"/>
        </w:trPr>
        <w:tc>
          <w:tcPr>
            <w:tcW w:w="477" w:type="dxa"/>
            <w:vAlign w:val="center"/>
          </w:tcPr>
          <w:p w14:paraId="123802F6" w14:textId="77777777" w:rsidR="00511BF7" w:rsidRPr="002F6F39" w:rsidRDefault="00511BF7" w:rsidP="009E52DD">
            <w:pPr>
              <w:spacing w:line="400" w:lineRule="exact"/>
              <w:jc w:val="center"/>
              <w:rPr>
                <w:b/>
                <w:sz w:val="24"/>
                <w:szCs w:val="24"/>
              </w:rPr>
            </w:pPr>
            <w:r w:rsidRPr="002F6F39">
              <w:rPr>
                <w:b/>
                <w:sz w:val="24"/>
                <w:szCs w:val="24"/>
              </w:rPr>
              <w:t>Tt</w:t>
            </w:r>
          </w:p>
        </w:tc>
        <w:tc>
          <w:tcPr>
            <w:tcW w:w="5188" w:type="dxa"/>
            <w:vAlign w:val="center"/>
          </w:tcPr>
          <w:p w14:paraId="09D64141" w14:textId="77777777" w:rsidR="00511BF7" w:rsidRPr="002F6F39" w:rsidRDefault="00511BF7" w:rsidP="009E52DD">
            <w:pPr>
              <w:spacing w:line="400" w:lineRule="exact"/>
              <w:jc w:val="center"/>
              <w:rPr>
                <w:b/>
                <w:sz w:val="24"/>
                <w:szCs w:val="24"/>
              </w:rPr>
            </w:pPr>
            <w:r w:rsidRPr="002F6F39">
              <w:rPr>
                <w:b/>
                <w:sz w:val="24"/>
                <w:szCs w:val="24"/>
              </w:rPr>
              <w:t>Tên danh mục kỹ thuật dịch vụ</w:t>
            </w:r>
          </w:p>
        </w:tc>
        <w:tc>
          <w:tcPr>
            <w:tcW w:w="1525" w:type="dxa"/>
            <w:vAlign w:val="center"/>
          </w:tcPr>
          <w:p w14:paraId="7B9222B1" w14:textId="77777777" w:rsidR="00511BF7" w:rsidRPr="002F6F39" w:rsidRDefault="00511BF7" w:rsidP="009E52DD">
            <w:pPr>
              <w:spacing w:line="400" w:lineRule="exact"/>
              <w:jc w:val="center"/>
              <w:rPr>
                <w:b/>
                <w:sz w:val="24"/>
                <w:szCs w:val="24"/>
              </w:rPr>
            </w:pPr>
            <w:r w:rsidRPr="002F6F39">
              <w:rPr>
                <w:b/>
                <w:sz w:val="24"/>
                <w:szCs w:val="24"/>
              </w:rPr>
              <w:t>Xét nghiệm</w:t>
            </w:r>
          </w:p>
        </w:tc>
        <w:tc>
          <w:tcPr>
            <w:tcW w:w="1877" w:type="dxa"/>
            <w:vAlign w:val="center"/>
          </w:tcPr>
          <w:p w14:paraId="3049D677" w14:textId="77777777" w:rsidR="00511BF7" w:rsidRPr="002F6F39" w:rsidRDefault="00511BF7" w:rsidP="009E52DD">
            <w:pPr>
              <w:spacing w:line="400" w:lineRule="exact"/>
              <w:jc w:val="center"/>
              <w:rPr>
                <w:b/>
                <w:sz w:val="24"/>
                <w:szCs w:val="24"/>
              </w:rPr>
            </w:pPr>
            <w:r w:rsidRPr="002F6F39">
              <w:rPr>
                <w:b/>
                <w:sz w:val="24"/>
                <w:szCs w:val="24"/>
              </w:rPr>
              <w:t>Máy</w:t>
            </w:r>
          </w:p>
        </w:tc>
      </w:tr>
      <w:tr w:rsidR="00511BF7" w:rsidRPr="002F6F39" w14:paraId="49AAD4D7" w14:textId="77777777" w:rsidTr="009E52DD">
        <w:trPr>
          <w:jc w:val="center"/>
        </w:trPr>
        <w:tc>
          <w:tcPr>
            <w:tcW w:w="9067" w:type="dxa"/>
            <w:gridSpan w:val="4"/>
          </w:tcPr>
          <w:p w14:paraId="16FB81AF" w14:textId="77777777" w:rsidR="00511BF7" w:rsidRPr="002F6F39" w:rsidRDefault="00511BF7" w:rsidP="009E52DD">
            <w:pPr>
              <w:spacing w:line="400" w:lineRule="exact"/>
              <w:jc w:val="both"/>
              <w:rPr>
                <w:b/>
                <w:sz w:val="24"/>
                <w:szCs w:val="24"/>
              </w:rPr>
            </w:pPr>
            <w:r w:rsidRPr="002F6F39">
              <w:rPr>
                <w:b/>
                <w:sz w:val="24"/>
                <w:szCs w:val="24"/>
              </w:rPr>
              <w:t>I. Khoa Hóa sinh</w:t>
            </w:r>
          </w:p>
        </w:tc>
      </w:tr>
      <w:tr w:rsidR="00511BF7" w:rsidRPr="002F6F39" w14:paraId="58363191" w14:textId="77777777" w:rsidTr="009E52DD">
        <w:trPr>
          <w:jc w:val="center"/>
        </w:trPr>
        <w:tc>
          <w:tcPr>
            <w:tcW w:w="477" w:type="dxa"/>
          </w:tcPr>
          <w:p w14:paraId="39B413C6" w14:textId="77777777" w:rsidR="00511BF7" w:rsidRPr="002F6F39" w:rsidRDefault="00511BF7" w:rsidP="009E52DD">
            <w:pPr>
              <w:spacing w:line="400" w:lineRule="exact"/>
              <w:jc w:val="both"/>
              <w:rPr>
                <w:sz w:val="24"/>
                <w:szCs w:val="24"/>
              </w:rPr>
            </w:pPr>
            <w:r w:rsidRPr="002F6F39">
              <w:rPr>
                <w:sz w:val="24"/>
                <w:szCs w:val="24"/>
              </w:rPr>
              <w:t>1.</w:t>
            </w:r>
          </w:p>
        </w:tc>
        <w:tc>
          <w:tcPr>
            <w:tcW w:w="5188" w:type="dxa"/>
          </w:tcPr>
          <w:p w14:paraId="4C675A56" w14:textId="77777777" w:rsidR="00511BF7" w:rsidRPr="002F6F39" w:rsidRDefault="00511BF7" w:rsidP="009E52DD">
            <w:pPr>
              <w:spacing w:line="400" w:lineRule="exact"/>
              <w:jc w:val="both"/>
              <w:rPr>
                <w:sz w:val="24"/>
                <w:szCs w:val="24"/>
              </w:rPr>
            </w:pPr>
            <w:r w:rsidRPr="002F6F39">
              <w:rPr>
                <w:sz w:val="24"/>
                <w:szCs w:val="24"/>
              </w:rPr>
              <w:t>Đo hoạt độ AST/SGOT [Máu]</w:t>
            </w:r>
          </w:p>
        </w:tc>
        <w:tc>
          <w:tcPr>
            <w:tcW w:w="1525" w:type="dxa"/>
          </w:tcPr>
          <w:p w14:paraId="3401730E" w14:textId="77777777" w:rsidR="00511BF7" w:rsidRPr="002F6F39" w:rsidRDefault="00511BF7" w:rsidP="009E52DD">
            <w:pPr>
              <w:spacing w:line="400" w:lineRule="exact"/>
              <w:jc w:val="both"/>
              <w:rPr>
                <w:sz w:val="24"/>
                <w:szCs w:val="24"/>
              </w:rPr>
            </w:pPr>
            <w:r w:rsidRPr="002F6F39">
              <w:rPr>
                <w:sz w:val="24"/>
                <w:szCs w:val="24"/>
              </w:rPr>
              <w:t>AST/GOT</w:t>
            </w:r>
          </w:p>
        </w:tc>
        <w:tc>
          <w:tcPr>
            <w:tcW w:w="1877" w:type="dxa"/>
          </w:tcPr>
          <w:p w14:paraId="36A7A373" w14:textId="4D422803" w:rsidR="00511BF7" w:rsidRPr="002F6F39" w:rsidRDefault="00915C73" w:rsidP="009E52DD">
            <w:pPr>
              <w:spacing w:line="400" w:lineRule="exact"/>
              <w:jc w:val="center"/>
              <w:rPr>
                <w:sz w:val="24"/>
                <w:szCs w:val="24"/>
              </w:rPr>
            </w:pPr>
            <w:r>
              <w:rPr>
                <w:sz w:val="24"/>
                <w:szCs w:val="24"/>
              </w:rPr>
              <w:t xml:space="preserve">Furuno </w:t>
            </w:r>
            <w:r w:rsidR="00511BF7" w:rsidRPr="002F6F39">
              <w:rPr>
                <w:sz w:val="24"/>
                <w:szCs w:val="24"/>
              </w:rPr>
              <w:t>CA800</w:t>
            </w:r>
          </w:p>
        </w:tc>
      </w:tr>
      <w:tr w:rsidR="00915C73" w:rsidRPr="002F6F39" w14:paraId="011771EE" w14:textId="77777777" w:rsidTr="009E52DD">
        <w:trPr>
          <w:jc w:val="center"/>
        </w:trPr>
        <w:tc>
          <w:tcPr>
            <w:tcW w:w="477" w:type="dxa"/>
          </w:tcPr>
          <w:p w14:paraId="321869C2" w14:textId="77777777" w:rsidR="00915C73" w:rsidRPr="002F6F39" w:rsidRDefault="00915C73" w:rsidP="00915C73">
            <w:pPr>
              <w:spacing w:line="400" w:lineRule="exact"/>
              <w:jc w:val="both"/>
              <w:rPr>
                <w:sz w:val="24"/>
                <w:szCs w:val="24"/>
              </w:rPr>
            </w:pPr>
            <w:r w:rsidRPr="002F6F39">
              <w:rPr>
                <w:sz w:val="24"/>
                <w:szCs w:val="24"/>
              </w:rPr>
              <w:t>2.</w:t>
            </w:r>
          </w:p>
        </w:tc>
        <w:tc>
          <w:tcPr>
            <w:tcW w:w="5188" w:type="dxa"/>
          </w:tcPr>
          <w:p w14:paraId="6D9E0866" w14:textId="77777777" w:rsidR="00915C73" w:rsidRPr="002F6F39" w:rsidRDefault="00915C73" w:rsidP="00915C73">
            <w:pPr>
              <w:spacing w:line="400" w:lineRule="exact"/>
              <w:jc w:val="both"/>
              <w:rPr>
                <w:sz w:val="24"/>
                <w:szCs w:val="24"/>
              </w:rPr>
            </w:pPr>
            <w:r w:rsidRPr="002F6F39">
              <w:rPr>
                <w:sz w:val="24"/>
                <w:szCs w:val="24"/>
              </w:rPr>
              <w:t>Đo hoạt độ ALT/SGPT [Máu]</w:t>
            </w:r>
          </w:p>
        </w:tc>
        <w:tc>
          <w:tcPr>
            <w:tcW w:w="1525" w:type="dxa"/>
          </w:tcPr>
          <w:p w14:paraId="62B5117C" w14:textId="77777777" w:rsidR="00915C73" w:rsidRPr="002F6F39" w:rsidRDefault="00915C73" w:rsidP="00915C73">
            <w:pPr>
              <w:spacing w:line="400" w:lineRule="exact"/>
              <w:jc w:val="both"/>
              <w:rPr>
                <w:sz w:val="24"/>
                <w:szCs w:val="24"/>
              </w:rPr>
            </w:pPr>
            <w:r w:rsidRPr="002F6F39">
              <w:rPr>
                <w:sz w:val="24"/>
                <w:szCs w:val="24"/>
              </w:rPr>
              <w:t>ALT/GPT</w:t>
            </w:r>
          </w:p>
        </w:tc>
        <w:tc>
          <w:tcPr>
            <w:tcW w:w="1877" w:type="dxa"/>
          </w:tcPr>
          <w:p w14:paraId="576CB98E" w14:textId="255C1180"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0F7AA1BE" w14:textId="77777777" w:rsidTr="009E52DD">
        <w:trPr>
          <w:jc w:val="center"/>
        </w:trPr>
        <w:tc>
          <w:tcPr>
            <w:tcW w:w="477" w:type="dxa"/>
          </w:tcPr>
          <w:p w14:paraId="7B7A55CE" w14:textId="77777777" w:rsidR="00915C73" w:rsidRPr="002F6F39" w:rsidRDefault="00915C73" w:rsidP="00915C73">
            <w:pPr>
              <w:spacing w:line="400" w:lineRule="exact"/>
              <w:jc w:val="both"/>
              <w:rPr>
                <w:sz w:val="24"/>
                <w:szCs w:val="24"/>
              </w:rPr>
            </w:pPr>
            <w:r w:rsidRPr="002F6F39">
              <w:rPr>
                <w:sz w:val="24"/>
                <w:szCs w:val="24"/>
              </w:rPr>
              <w:t>3.</w:t>
            </w:r>
          </w:p>
        </w:tc>
        <w:tc>
          <w:tcPr>
            <w:tcW w:w="5188" w:type="dxa"/>
          </w:tcPr>
          <w:p w14:paraId="1F3AAF55" w14:textId="77777777" w:rsidR="00915C73" w:rsidRPr="002F6F39" w:rsidRDefault="00915C73" w:rsidP="00915C73">
            <w:pPr>
              <w:spacing w:line="400" w:lineRule="exact"/>
              <w:jc w:val="both"/>
              <w:rPr>
                <w:sz w:val="24"/>
                <w:szCs w:val="24"/>
              </w:rPr>
            </w:pPr>
            <w:r w:rsidRPr="002F6F39">
              <w:rPr>
                <w:sz w:val="24"/>
                <w:szCs w:val="24"/>
              </w:rPr>
              <w:t>Định lượng Urea [Máu]</w:t>
            </w:r>
          </w:p>
        </w:tc>
        <w:tc>
          <w:tcPr>
            <w:tcW w:w="1525" w:type="dxa"/>
          </w:tcPr>
          <w:p w14:paraId="296519AF" w14:textId="77777777" w:rsidR="00915C73" w:rsidRPr="002F6F39" w:rsidRDefault="00915C73" w:rsidP="00915C73">
            <w:pPr>
              <w:spacing w:line="400" w:lineRule="exact"/>
              <w:jc w:val="both"/>
              <w:rPr>
                <w:sz w:val="24"/>
                <w:szCs w:val="24"/>
              </w:rPr>
            </w:pPr>
            <w:r w:rsidRPr="002F6F39">
              <w:rPr>
                <w:sz w:val="24"/>
                <w:szCs w:val="24"/>
              </w:rPr>
              <w:t>Urea</w:t>
            </w:r>
          </w:p>
        </w:tc>
        <w:tc>
          <w:tcPr>
            <w:tcW w:w="1877" w:type="dxa"/>
          </w:tcPr>
          <w:p w14:paraId="26972531" w14:textId="311CBACD"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7A483DD8" w14:textId="77777777" w:rsidTr="009E52DD">
        <w:trPr>
          <w:jc w:val="center"/>
        </w:trPr>
        <w:tc>
          <w:tcPr>
            <w:tcW w:w="477" w:type="dxa"/>
          </w:tcPr>
          <w:p w14:paraId="6E9BC0CD" w14:textId="77777777" w:rsidR="00915C73" w:rsidRPr="002F6F39" w:rsidRDefault="00915C73" w:rsidP="00915C73">
            <w:pPr>
              <w:spacing w:line="400" w:lineRule="exact"/>
              <w:jc w:val="both"/>
              <w:rPr>
                <w:sz w:val="24"/>
                <w:szCs w:val="24"/>
              </w:rPr>
            </w:pPr>
            <w:r w:rsidRPr="002F6F39">
              <w:rPr>
                <w:sz w:val="24"/>
                <w:szCs w:val="24"/>
              </w:rPr>
              <w:t>4.</w:t>
            </w:r>
          </w:p>
        </w:tc>
        <w:tc>
          <w:tcPr>
            <w:tcW w:w="5188" w:type="dxa"/>
          </w:tcPr>
          <w:p w14:paraId="68405CF3" w14:textId="77777777" w:rsidR="00915C73" w:rsidRPr="002F6F39" w:rsidRDefault="00915C73" w:rsidP="00915C73">
            <w:pPr>
              <w:spacing w:line="400" w:lineRule="exact"/>
              <w:jc w:val="both"/>
              <w:rPr>
                <w:sz w:val="24"/>
                <w:szCs w:val="24"/>
              </w:rPr>
            </w:pPr>
            <w:r w:rsidRPr="002F6F39">
              <w:rPr>
                <w:sz w:val="24"/>
                <w:szCs w:val="24"/>
              </w:rPr>
              <w:t>Định lượng Glucosse [Máu]</w:t>
            </w:r>
          </w:p>
        </w:tc>
        <w:tc>
          <w:tcPr>
            <w:tcW w:w="1525" w:type="dxa"/>
          </w:tcPr>
          <w:p w14:paraId="083AC673" w14:textId="77777777" w:rsidR="00915C73" w:rsidRPr="002F6F39" w:rsidRDefault="00915C73" w:rsidP="00915C73">
            <w:pPr>
              <w:spacing w:line="400" w:lineRule="exact"/>
              <w:jc w:val="both"/>
              <w:rPr>
                <w:sz w:val="24"/>
                <w:szCs w:val="24"/>
              </w:rPr>
            </w:pPr>
            <w:r w:rsidRPr="002F6F39">
              <w:rPr>
                <w:sz w:val="24"/>
                <w:szCs w:val="24"/>
              </w:rPr>
              <w:t>Glucosse</w:t>
            </w:r>
          </w:p>
        </w:tc>
        <w:tc>
          <w:tcPr>
            <w:tcW w:w="1877" w:type="dxa"/>
          </w:tcPr>
          <w:p w14:paraId="51DBDA08" w14:textId="78AD4E71"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66F1CD5B" w14:textId="77777777" w:rsidTr="009E52DD">
        <w:trPr>
          <w:jc w:val="center"/>
        </w:trPr>
        <w:tc>
          <w:tcPr>
            <w:tcW w:w="477" w:type="dxa"/>
          </w:tcPr>
          <w:p w14:paraId="4079789C" w14:textId="77777777" w:rsidR="00915C73" w:rsidRPr="002F6F39" w:rsidRDefault="00915C73" w:rsidP="00915C73">
            <w:pPr>
              <w:spacing w:line="400" w:lineRule="exact"/>
              <w:jc w:val="both"/>
              <w:rPr>
                <w:sz w:val="24"/>
                <w:szCs w:val="24"/>
              </w:rPr>
            </w:pPr>
            <w:r w:rsidRPr="002F6F39">
              <w:rPr>
                <w:sz w:val="24"/>
                <w:szCs w:val="24"/>
              </w:rPr>
              <w:t>5.</w:t>
            </w:r>
          </w:p>
        </w:tc>
        <w:tc>
          <w:tcPr>
            <w:tcW w:w="5188" w:type="dxa"/>
          </w:tcPr>
          <w:p w14:paraId="0F14DD4E" w14:textId="77777777" w:rsidR="00915C73" w:rsidRPr="002F6F39" w:rsidRDefault="00915C73" w:rsidP="00915C73">
            <w:pPr>
              <w:spacing w:line="400" w:lineRule="exact"/>
              <w:jc w:val="both"/>
              <w:rPr>
                <w:sz w:val="24"/>
                <w:szCs w:val="24"/>
              </w:rPr>
            </w:pPr>
            <w:r w:rsidRPr="002F6F39">
              <w:rPr>
                <w:sz w:val="24"/>
                <w:szCs w:val="24"/>
              </w:rPr>
              <w:t>Định lượng Bilirubin toàn phần [Máu]</w:t>
            </w:r>
          </w:p>
        </w:tc>
        <w:tc>
          <w:tcPr>
            <w:tcW w:w="1525" w:type="dxa"/>
          </w:tcPr>
          <w:p w14:paraId="2E7AAAA4" w14:textId="77777777" w:rsidR="00915C73" w:rsidRPr="002F6F39" w:rsidRDefault="00915C73" w:rsidP="00915C73">
            <w:pPr>
              <w:spacing w:line="400" w:lineRule="exact"/>
              <w:jc w:val="both"/>
              <w:rPr>
                <w:sz w:val="24"/>
                <w:szCs w:val="24"/>
              </w:rPr>
            </w:pPr>
            <w:r w:rsidRPr="002F6F39">
              <w:rPr>
                <w:sz w:val="24"/>
                <w:szCs w:val="24"/>
              </w:rPr>
              <w:t>T-Bilirubin</w:t>
            </w:r>
          </w:p>
        </w:tc>
        <w:tc>
          <w:tcPr>
            <w:tcW w:w="1877" w:type="dxa"/>
          </w:tcPr>
          <w:p w14:paraId="32F11CFC" w14:textId="4CCD8CB4"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3C8DF3B3" w14:textId="77777777" w:rsidTr="009E52DD">
        <w:trPr>
          <w:jc w:val="center"/>
        </w:trPr>
        <w:tc>
          <w:tcPr>
            <w:tcW w:w="477" w:type="dxa"/>
          </w:tcPr>
          <w:p w14:paraId="656005C8" w14:textId="77777777" w:rsidR="00915C73" w:rsidRPr="002F6F39" w:rsidRDefault="00915C73" w:rsidP="00915C73">
            <w:pPr>
              <w:spacing w:line="400" w:lineRule="exact"/>
              <w:jc w:val="both"/>
              <w:rPr>
                <w:sz w:val="24"/>
                <w:szCs w:val="24"/>
              </w:rPr>
            </w:pPr>
            <w:r w:rsidRPr="002F6F39">
              <w:rPr>
                <w:sz w:val="24"/>
                <w:szCs w:val="24"/>
              </w:rPr>
              <w:t>6.</w:t>
            </w:r>
          </w:p>
        </w:tc>
        <w:tc>
          <w:tcPr>
            <w:tcW w:w="5188" w:type="dxa"/>
          </w:tcPr>
          <w:p w14:paraId="2FCAAED0" w14:textId="77777777" w:rsidR="00915C73" w:rsidRPr="002F6F39" w:rsidRDefault="00915C73" w:rsidP="00915C73">
            <w:pPr>
              <w:spacing w:line="400" w:lineRule="exact"/>
              <w:jc w:val="both"/>
              <w:rPr>
                <w:sz w:val="24"/>
                <w:szCs w:val="24"/>
              </w:rPr>
            </w:pPr>
            <w:r w:rsidRPr="002F6F39">
              <w:rPr>
                <w:sz w:val="24"/>
                <w:szCs w:val="24"/>
              </w:rPr>
              <w:t>Định lượng Bilirubin trực tiếp [Máu]</w:t>
            </w:r>
          </w:p>
        </w:tc>
        <w:tc>
          <w:tcPr>
            <w:tcW w:w="1525" w:type="dxa"/>
          </w:tcPr>
          <w:p w14:paraId="0DA11D49" w14:textId="77777777" w:rsidR="00915C73" w:rsidRPr="002F6F39" w:rsidRDefault="00915C73" w:rsidP="00915C73">
            <w:pPr>
              <w:spacing w:line="400" w:lineRule="exact"/>
              <w:jc w:val="both"/>
              <w:rPr>
                <w:sz w:val="24"/>
                <w:szCs w:val="24"/>
              </w:rPr>
            </w:pPr>
            <w:r w:rsidRPr="002F6F39">
              <w:rPr>
                <w:sz w:val="24"/>
                <w:szCs w:val="24"/>
              </w:rPr>
              <w:t>D-Bilirubin</w:t>
            </w:r>
          </w:p>
        </w:tc>
        <w:tc>
          <w:tcPr>
            <w:tcW w:w="1877" w:type="dxa"/>
          </w:tcPr>
          <w:p w14:paraId="78ED2413" w14:textId="62B56694"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14050203" w14:textId="77777777" w:rsidTr="009E52DD">
        <w:trPr>
          <w:jc w:val="center"/>
        </w:trPr>
        <w:tc>
          <w:tcPr>
            <w:tcW w:w="477" w:type="dxa"/>
          </w:tcPr>
          <w:p w14:paraId="2CCAEB2D" w14:textId="77777777" w:rsidR="00915C73" w:rsidRPr="002F6F39" w:rsidRDefault="00915C73" w:rsidP="00915C73">
            <w:pPr>
              <w:spacing w:line="400" w:lineRule="exact"/>
              <w:jc w:val="both"/>
              <w:rPr>
                <w:sz w:val="24"/>
                <w:szCs w:val="24"/>
              </w:rPr>
            </w:pPr>
            <w:r w:rsidRPr="002F6F39">
              <w:rPr>
                <w:sz w:val="24"/>
                <w:szCs w:val="24"/>
              </w:rPr>
              <w:t>7.</w:t>
            </w:r>
          </w:p>
        </w:tc>
        <w:tc>
          <w:tcPr>
            <w:tcW w:w="5188" w:type="dxa"/>
          </w:tcPr>
          <w:p w14:paraId="7FACEC52" w14:textId="77777777" w:rsidR="00915C73" w:rsidRPr="002F6F39" w:rsidRDefault="00915C73" w:rsidP="00915C73">
            <w:pPr>
              <w:spacing w:line="400" w:lineRule="exact"/>
              <w:jc w:val="both"/>
              <w:rPr>
                <w:sz w:val="24"/>
                <w:szCs w:val="24"/>
              </w:rPr>
            </w:pPr>
            <w:r w:rsidRPr="002F6F39">
              <w:rPr>
                <w:sz w:val="24"/>
                <w:szCs w:val="24"/>
              </w:rPr>
              <w:t>Định lượng Cholesterol toàn phần [Máu]</w:t>
            </w:r>
          </w:p>
        </w:tc>
        <w:tc>
          <w:tcPr>
            <w:tcW w:w="1525" w:type="dxa"/>
          </w:tcPr>
          <w:p w14:paraId="27F2F0DD" w14:textId="77777777" w:rsidR="00915C73" w:rsidRPr="002F6F39" w:rsidRDefault="00915C73" w:rsidP="00915C73">
            <w:pPr>
              <w:spacing w:line="400" w:lineRule="exact"/>
              <w:jc w:val="both"/>
              <w:rPr>
                <w:sz w:val="24"/>
                <w:szCs w:val="24"/>
              </w:rPr>
            </w:pPr>
            <w:r w:rsidRPr="002F6F39">
              <w:rPr>
                <w:sz w:val="24"/>
                <w:szCs w:val="24"/>
              </w:rPr>
              <w:t>Cholesterol</w:t>
            </w:r>
          </w:p>
        </w:tc>
        <w:tc>
          <w:tcPr>
            <w:tcW w:w="1877" w:type="dxa"/>
          </w:tcPr>
          <w:p w14:paraId="2E0F177E" w14:textId="34995F54"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18895115" w14:textId="77777777" w:rsidTr="009E52DD">
        <w:trPr>
          <w:jc w:val="center"/>
        </w:trPr>
        <w:tc>
          <w:tcPr>
            <w:tcW w:w="477" w:type="dxa"/>
          </w:tcPr>
          <w:p w14:paraId="1F2ADA46" w14:textId="77777777" w:rsidR="00915C73" w:rsidRPr="002F6F39" w:rsidRDefault="00915C73" w:rsidP="00915C73">
            <w:pPr>
              <w:spacing w:line="400" w:lineRule="exact"/>
              <w:jc w:val="both"/>
              <w:rPr>
                <w:sz w:val="24"/>
                <w:szCs w:val="24"/>
              </w:rPr>
            </w:pPr>
            <w:r w:rsidRPr="002F6F39">
              <w:rPr>
                <w:sz w:val="24"/>
                <w:szCs w:val="24"/>
              </w:rPr>
              <w:t>8.</w:t>
            </w:r>
          </w:p>
        </w:tc>
        <w:tc>
          <w:tcPr>
            <w:tcW w:w="5188" w:type="dxa"/>
          </w:tcPr>
          <w:p w14:paraId="4A047736" w14:textId="77777777" w:rsidR="00915C73" w:rsidRPr="002F6F39" w:rsidRDefault="00915C73" w:rsidP="00915C73">
            <w:pPr>
              <w:spacing w:line="400" w:lineRule="exact"/>
              <w:jc w:val="both"/>
              <w:rPr>
                <w:sz w:val="24"/>
                <w:szCs w:val="24"/>
              </w:rPr>
            </w:pPr>
            <w:r w:rsidRPr="002F6F39">
              <w:rPr>
                <w:sz w:val="24"/>
                <w:szCs w:val="24"/>
              </w:rPr>
              <w:t>Đo hoạt độ GGT (Gama Glutamyl Transferase) [Máu]</w:t>
            </w:r>
          </w:p>
        </w:tc>
        <w:tc>
          <w:tcPr>
            <w:tcW w:w="1525" w:type="dxa"/>
          </w:tcPr>
          <w:p w14:paraId="285E2CE8" w14:textId="77777777" w:rsidR="00915C73" w:rsidRPr="002F6F39" w:rsidRDefault="00915C73" w:rsidP="00915C73">
            <w:pPr>
              <w:spacing w:line="400" w:lineRule="exact"/>
              <w:jc w:val="both"/>
              <w:rPr>
                <w:sz w:val="24"/>
                <w:szCs w:val="24"/>
              </w:rPr>
            </w:pPr>
            <w:r w:rsidRPr="002F6F39">
              <w:rPr>
                <w:sz w:val="24"/>
                <w:szCs w:val="24"/>
              </w:rPr>
              <w:t>GGT</w:t>
            </w:r>
          </w:p>
        </w:tc>
        <w:tc>
          <w:tcPr>
            <w:tcW w:w="1877" w:type="dxa"/>
          </w:tcPr>
          <w:p w14:paraId="3FED9566" w14:textId="22EB5735" w:rsidR="00915C73" w:rsidRPr="002F6F39" w:rsidRDefault="00915C73" w:rsidP="00915C73">
            <w:pPr>
              <w:spacing w:line="400" w:lineRule="exact"/>
              <w:jc w:val="center"/>
              <w:rPr>
                <w:sz w:val="24"/>
                <w:szCs w:val="24"/>
              </w:rPr>
            </w:pPr>
            <w:r w:rsidRPr="00FF1A0D">
              <w:rPr>
                <w:sz w:val="24"/>
                <w:szCs w:val="24"/>
              </w:rPr>
              <w:t>Furuno CA800</w:t>
            </w:r>
          </w:p>
        </w:tc>
      </w:tr>
      <w:tr w:rsidR="00915C73" w:rsidRPr="002F6F39" w14:paraId="733FFB8A" w14:textId="77777777" w:rsidTr="009E52DD">
        <w:trPr>
          <w:jc w:val="center"/>
        </w:trPr>
        <w:tc>
          <w:tcPr>
            <w:tcW w:w="477" w:type="dxa"/>
          </w:tcPr>
          <w:p w14:paraId="66F8631A" w14:textId="77777777" w:rsidR="00915C73" w:rsidRPr="002F6F39" w:rsidRDefault="00915C73" w:rsidP="00915C73">
            <w:pPr>
              <w:spacing w:line="400" w:lineRule="exact"/>
              <w:jc w:val="both"/>
              <w:rPr>
                <w:sz w:val="24"/>
                <w:szCs w:val="24"/>
              </w:rPr>
            </w:pPr>
            <w:r w:rsidRPr="002F6F39">
              <w:rPr>
                <w:sz w:val="24"/>
                <w:szCs w:val="24"/>
              </w:rPr>
              <w:t>9.</w:t>
            </w:r>
          </w:p>
        </w:tc>
        <w:tc>
          <w:tcPr>
            <w:tcW w:w="5188" w:type="dxa"/>
          </w:tcPr>
          <w:p w14:paraId="61FEB96E" w14:textId="77777777" w:rsidR="00915C73" w:rsidRPr="002F6F39" w:rsidRDefault="00915C73" w:rsidP="00915C73">
            <w:pPr>
              <w:spacing w:line="400" w:lineRule="exact"/>
              <w:jc w:val="both"/>
              <w:rPr>
                <w:sz w:val="24"/>
                <w:szCs w:val="24"/>
              </w:rPr>
            </w:pPr>
            <w:r w:rsidRPr="002F6F39">
              <w:rPr>
                <w:sz w:val="24"/>
                <w:szCs w:val="24"/>
              </w:rPr>
              <w:t>Định lượng Triglycerid [Máu]</w:t>
            </w:r>
          </w:p>
        </w:tc>
        <w:tc>
          <w:tcPr>
            <w:tcW w:w="1525" w:type="dxa"/>
          </w:tcPr>
          <w:p w14:paraId="041C9AC3" w14:textId="77777777" w:rsidR="00915C73" w:rsidRPr="002F6F39" w:rsidRDefault="00915C73" w:rsidP="00915C73">
            <w:pPr>
              <w:spacing w:line="400" w:lineRule="exact"/>
              <w:jc w:val="both"/>
              <w:rPr>
                <w:sz w:val="24"/>
                <w:szCs w:val="24"/>
              </w:rPr>
            </w:pPr>
            <w:r w:rsidRPr="002F6F39">
              <w:rPr>
                <w:sz w:val="24"/>
                <w:szCs w:val="24"/>
              </w:rPr>
              <w:t>Triglycerid</w:t>
            </w:r>
          </w:p>
        </w:tc>
        <w:tc>
          <w:tcPr>
            <w:tcW w:w="1877" w:type="dxa"/>
          </w:tcPr>
          <w:p w14:paraId="5869F099" w14:textId="1655EB59" w:rsidR="00915C73" w:rsidRPr="002F6F39" w:rsidRDefault="00915C73" w:rsidP="00915C73">
            <w:pPr>
              <w:spacing w:line="400" w:lineRule="exact"/>
              <w:jc w:val="center"/>
              <w:rPr>
                <w:sz w:val="24"/>
                <w:szCs w:val="24"/>
              </w:rPr>
            </w:pPr>
            <w:r w:rsidRPr="00FF1A0D">
              <w:rPr>
                <w:sz w:val="24"/>
                <w:szCs w:val="24"/>
              </w:rPr>
              <w:t>Furuno CA800</w:t>
            </w:r>
          </w:p>
        </w:tc>
      </w:tr>
      <w:tr w:rsidR="00511BF7" w:rsidRPr="002F6F39" w14:paraId="736D4CBB" w14:textId="77777777" w:rsidTr="009E52DD">
        <w:trPr>
          <w:jc w:val="center"/>
        </w:trPr>
        <w:tc>
          <w:tcPr>
            <w:tcW w:w="9067" w:type="dxa"/>
            <w:gridSpan w:val="4"/>
          </w:tcPr>
          <w:p w14:paraId="78A1D4CA" w14:textId="77777777" w:rsidR="00511BF7" w:rsidRPr="002F6F39" w:rsidRDefault="00511BF7" w:rsidP="009E52DD">
            <w:pPr>
              <w:spacing w:line="400" w:lineRule="exact"/>
              <w:rPr>
                <w:sz w:val="24"/>
                <w:szCs w:val="24"/>
              </w:rPr>
            </w:pPr>
            <w:r w:rsidRPr="002F6F39">
              <w:rPr>
                <w:b/>
                <w:sz w:val="24"/>
                <w:szCs w:val="24"/>
              </w:rPr>
              <w:t>II. Khoa Huyết học</w:t>
            </w:r>
          </w:p>
        </w:tc>
      </w:tr>
      <w:tr w:rsidR="00511BF7" w:rsidRPr="002F6F39" w14:paraId="003B5E85" w14:textId="77777777" w:rsidTr="009E52DD">
        <w:trPr>
          <w:jc w:val="center"/>
        </w:trPr>
        <w:tc>
          <w:tcPr>
            <w:tcW w:w="477" w:type="dxa"/>
          </w:tcPr>
          <w:p w14:paraId="43258BCF" w14:textId="77777777" w:rsidR="00511BF7" w:rsidRPr="002F6F39" w:rsidRDefault="00511BF7" w:rsidP="009E52DD">
            <w:pPr>
              <w:spacing w:line="400" w:lineRule="exact"/>
              <w:jc w:val="both"/>
              <w:rPr>
                <w:sz w:val="24"/>
                <w:szCs w:val="24"/>
              </w:rPr>
            </w:pPr>
            <w:r w:rsidRPr="002F6F39">
              <w:rPr>
                <w:sz w:val="24"/>
                <w:szCs w:val="24"/>
              </w:rPr>
              <w:t>1.</w:t>
            </w:r>
          </w:p>
        </w:tc>
        <w:tc>
          <w:tcPr>
            <w:tcW w:w="5188" w:type="dxa"/>
          </w:tcPr>
          <w:p w14:paraId="12715101" w14:textId="77777777" w:rsidR="00511BF7" w:rsidRPr="002F6F39" w:rsidRDefault="00511BF7" w:rsidP="009E52DD">
            <w:pPr>
              <w:spacing w:line="400" w:lineRule="exact"/>
              <w:jc w:val="both"/>
              <w:rPr>
                <w:sz w:val="24"/>
                <w:szCs w:val="24"/>
              </w:rPr>
            </w:pPr>
            <w:r w:rsidRPr="002F6F39">
              <w:rPr>
                <w:sz w:val="24"/>
                <w:szCs w:val="24"/>
              </w:rPr>
              <w:t>Đếm số lượng Bạch cầu (WBC) trong tổng phân tích tế bào máu ngoại vi bằng máy tự động</w:t>
            </w:r>
          </w:p>
        </w:tc>
        <w:tc>
          <w:tcPr>
            <w:tcW w:w="1525" w:type="dxa"/>
          </w:tcPr>
          <w:p w14:paraId="203D4DCF" w14:textId="77777777" w:rsidR="00511BF7" w:rsidRPr="002F6F39" w:rsidRDefault="00511BF7" w:rsidP="009E52DD">
            <w:pPr>
              <w:spacing w:line="400" w:lineRule="exact"/>
              <w:jc w:val="both"/>
              <w:rPr>
                <w:sz w:val="24"/>
                <w:szCs w:val="24"/>
              </w:rPr>
            </w:pPr>
            <w:r w:rsidRPr="002F6F39">
              <w:rPr>
                <w:sz w:val="24"/>
                <w:szCs w:val="24"/>
              </w:rPr>
              <w:t>WBC</w:t>
            </w:r>
          </w:p>
        </w:tc>
        <w:tc>
          <w:tcPr>
            <w:tcW w:w="1877" w:type="dxa"/>
          </w:tcPr>
          <w:p w14:paraId="6ADECBBF" w14:textId="77777777" w:rsidR="00511BF7" w:rsidRPr="002F6F39" w:rsidRDefault="00511BF7" w:rsidP="009E52DD">
            <w:pPr>
              <w:spacing w:line="400" w:lineRule="exact"/>
              <w:jc w:val="center"/>
              <w:rPr>
                <w:sz w:val="24"/>
                <w:szCs w:val="24"/>
              </w:rPr>
            </w:pPr>
            <w:r w:rsidRPr="002F6F39">
              <w:rPr>
                <w:sz w:val="24"/>
                <w:szCs w:val="24"/>
              </w:rPr>
              <w:t>Sysmex Xn1000</w:t>
            </w:r>
          </w:p>
        </w:tc>
      </w:tr>
      <w:tr w:rsidR="00511BF7" w:rsidRPr="002F6F39" w14:paraId="3624FBCF" w14:textId="77777777" w:rsidTr="009E52DD">
        <w:trPr>
          <w:jc w:val="center"/>
        </w:trPr>
        <w:tc>
          <w:tcPr>
            <w:tcW w:w="477" w:type="dxa"/>
          </w:tcPr>
          <w:p w14:paraId="00A5B8D0" w14:textId="77777777" w:rsidR="00511BF7" w:rsidRPr="002F6F39" w:rsidRDefault="00511BF7" w:rsidP="009E52DD">
            <w:pPr>
              <w:spacing w:line="400" w:lineRule="exact"/>
              <w:jc w:val="both"/>
              <w:rPr>
                <w:sz w:val="24"/>
                <w:szCs w:val="24"/>
              </w:rPr>
            </w:pPr>
            <w:r w:rsidRPr="002F6F39">
              <w:rPr>
                <w:sz w:val="24"/>
                <w:szCs w:val="24"/>
              </w:rPr>
              <w:t>2.</w:t>
            </w:r>
          </w:p>
        </w:tc>
        <w:tc>
          <w:tcPr>
            <w:tcW w:w="5188" w:type="dxa"/>
          </w:tcPr>
          <w:p w14:paraId="70AFA248" w14:textId="77777777" w:rsidR="00511BF7" w:rsidRPr="002F6F39" w:rsidRDefault="00511BF7" w:rsidP="009E52DD">
            <w:pPr>
              <w:spacing w:line="400" w:lineRule="exact"/>
              <w:jc w:val="both"/>
              <w:rPr>
                <w:sz w:val="24"/>
                <w:szCs w:val="24"/>
              </w:rPr>
            </w:pPr>
            <w:r w:rsidRPr="002F6F39">
              <w:rPr>
                <w:sz w:val="24"/>
                <w:szCs w:val="24"/>
              </w:rPr>
              <w:t>Đếm số lượng Hồng cầu (RBC) trong tổng phân tích tế bào máu ngoại vi bằng máy tự động</w:t>
            </w:r>
          </w:p>
        </w:tc>
        <w:tc>
          <w:tcPr>
            <w:tcW w:w="1525" w:type="dxa"/>
          </w:tcPr>
          <w:p w14:paraId="1CF19E81" w14:textId="77777777" w:rsidR="00511BF7" w:rsidRPr="002F6F39" w:rsidRDefault="00511BF7" w:rsidP="009E52DD">
            <w:pPr>
              <w:spacing w:line="400" w:lineRule="exact"/>
              <w:jc w:val="both"/>
              <w:rPr>
                <w:sz w:val="24"/>
                <w:szCs w:val="24"/>
              </w:rPr>
            </w:pPr>
            <w:r w:rsidRPr="002F6F39">
              <w:rPr>
                <w:sz w:val="24"/>
                <w:szCs w:val="24"/>
              </w:rPr>
              <w:t>RBC</w:t>
            </w:r>
          </w:p>
        </w:tc>
        <w:tc>
          <w:tcPr>
            <w:tcW w:w="1877" w:type="dxa"/>
          </w:tcPr>
          <w:p w14:paraId="7C5A7AC6" w14:textId="77777777" w:rsidR="00511BF7" w:rsidRPr="002F6F39" w:rsidRDefault="00511BF7" w:rsidP="009E52DD">
            <w:pPr>
              <w:spacing w:line="400" w:lineRule="exact"/>
              <w:jc w:val="center"/>
              <w:rPr>
                <w:sz w:val="24"/>
                <w:szCs w:val="24"/>
              </w:rPr>
            </w:pPr>
            <w:r w:rsidRPr="002F6F39">
              <w:rPr>
                <w:sz w:val="24"/>
                <w:szCs w:val="24"/>
              </w:rPr>
              <w:t>Sysmex Xn1000</w:t>
            </w:r>
          </w:p>
        </w:tc>
      </w:tr>
      <w:tr w:rsidR="00511BF7" w:rsidRPr="002F6F39" w14:paraId="40F61862" w14:textId="77777777" w:rsidTr="009E52DD">
        <w:trPr>
          <w:jc w:val="center"/>
        </w:trPr>
        <w:tc>
          <w:tcPr>
            <w:tcW w:w="477" w:type="dxa"/>
          </w:tcPr>
          <w:p w14:paraId="43DD1408" w14:textId="77777777" w:rsidR="00511BF7" w:rsidRPr="002F6F39" w:rsidRDefault="00511BF7" w:rsidP="009E52DD">
            <w:pPr>
              <w:spacing w:line="400" w:lineRule="exact"/>
              <w:jc w:val="both"/>
              <w:rPr>
                <w:sz w:val="24"/>
                <w:szCs w:val="24"/>
              </w:rPr>
            </w:pPr>
            <w:r w:rsidRPr="002F6F39">
              <w:rPr>
                <w:sz w:val="24"/>
                <w:szCs w:val="24"/>
              </w:rPr>
              <w:t>3.</w:t>
            </w:r>
          </w:p>
        </w:tc>
        <w:tc>
          <w:tcPr>
            <w:tcW w:w="5188" w:type="dxa"/>
          </w:tcPr>
          <w:p w14:paraId="13565CF6" w14:textId="77777777" w:rsidR="00511BF7" w:rsidRPr="002F6F39" w:rsidRDefault="00511BF7" w:rsidP="009E52DD">
            <w:pPr>
              <w:spacing w:line="400" w:lineRule="exact"/>
              <w:jc w:val="both"/>
              <w:rPr>
                <w:sz w:val="24"/>
                <w:szCs w:val="24"/>
              </w:rPr>
            </w:pPr>
            <w:r w:rsidRPr="002F6F39">
              <w:rPr>
                <w:sz w:val="24"/>
                <w:szCs w:val="24"/>
              </w:rPr>
              <w:t>Đếm số lượng Tiểu cầu (PLT) trong tổng phân tích tế bào máu ngoại vi bằng máy tự động</w:t>
            </w:r>
          </w:p>
        </w:tc>
        <w:tc>
          <w:tcPr>
            <w:tcW w:w="1525" w:type="dxa"/>
          </w:tcPr>
          <w:p w14:paraId="73390BFA" w14:textId="77777777" w:rsidR="00511BF7" w:rsidRPr="002F6F39" w:rsidRDefault="00511BF7" w:rsidP="009E52DD">
            <w:pPr>
              <w:spacing w:line="400" w:lineRule="exact"/>
              <w:jc w:val="both"/>
              <w:rPr>
                <w:sz w:val="24"/>
                <w:szCs w:val="24"/>
              </w:rPr>
            </w:pPr>
            <w:r w:rsidRPr="002F6F39">
              <w:rPr>
                <w:sz w:val="24"/>
                <w:szCs w:val="24"/>
              </w:rPr>
              <w:t>PLT</w:t>
            </w:r>
          </w:p>
        </w:tc>
        <w:tc>
          <w:tcPr>
            <w:tcW w:w="1877" w:type="dxa"/>
          </w:tcPr>
          <w:p w14:paraId="6E8D6204" w14:textId="77777777" w:rsidR="00511BF7" w:rsidRPr="002F6F39" w:rsidRDefault="00511BF7" w:rsidP="009E52DD">
            <w:pPr>
              <w:spacing w:line="400" w:lineRule="exact"/>
              <w:jc w:val="center"/>
              <w:rPr>
                <w:sz w:val="24"/>
                <w:szCs w:val="24"/>
              </w:rPr>
            </w:pPr>
            <w:r w:rsidRPr="002F6F39">
              <w:rPr>
                <w:sz w:val="24"/>
                <w:szCs w:val="24"/>
              </w:rPr>
              <w:t>Sysmex Xn1000</w:t>
            </w:r>
          </w:p>
        </w:tc>
      </w:tr>
      <w:tr w:rsidR="00511BF7" w:rsidRPr="002F6F39" w14:paraId="21827374" w14:textId="77777777" w:rsidTr="009E52DD">
        <w:trPr>
          <w:jc w:val="center"/>
        </w:trPr>
        <w:tc>
          <w:tcPr>
            <w:tcW w:w="9067" w:type="dxa"/>
            <w:gridSpan w:val="4"/>
          </w:tcPr>
          <w:p w14:paraId="3C1234DA" w14:textId="77777777" w:rsidR="00511BF7" w:rsidRPr="002F6F39" w:rsidRDefault="00511BF7" w:rsidP="009E52DD">
            <w:pPr>
              <w:spacing w:line="400" w:lineRule="exact"/>
              <w:jc w:val="both"/>
              <w:rPr>
                <w:sz w:val="24"/>
                <w:szCs w:val="24"/>
              </w:rPr>
            </w:pPr>
            <w:r w:rsidRPr="002F6F39">
              <w:rPr>
                <w:b/>
                <w:sz w:val="24"/>
                <w:szCs w:val="24"/>
              </w:rPr>
              <w:t>Tổng cộng: 12 chỉ tiêu xét nghiệm.</w:t>
            </w:r>
          </w:p>
        </w:tc>
      </w:tr>
    </w:tbl>
    <w:p w14:paraId="3A163250" w14:textId="6F8EB457" w:rsidR="002D110B" w:rsidRPr="002F6F39" w:rsidRDefault="002D110B" w:rsidP="00511BF7">
      <w:pPr>
        <w:pStyle w:val="ListParagraph"/>
        <w:numPr>
          <w:ilvl w:val="0"/>
          <w:numId w:val="43"/>
        </w:numPr>
        <w:tabs>
          <w:tab w:val="left" w:pos="3855"/>
        </w:tabs>
        <w:rPr>
          <w:b/>
        </w:rPr>
      </w:pPr>
      <w:r w:rsidRPr="002F6F39">
        <w:rPr>
          <w:b/>
        </w:rPr>
        <w:t xml:space="preserve">Báo giá cho dịch vụ liên </w:t>
      </w:r>
      <w:r w:rsidR="00511BF7" w:rsidRPr="002F6F39">
        <w:rPr>
          <w:b/>
        </w:rPr>
        <w:t xml:space="preserve">đánh giá </w:t>
      </w:r>
      <w:r w:rsidRPr="002F6F39">
        <w:rPr>
          <w:b/>
        </w:rPr>
        <w:t>:</w:t>
      </w:r>
    </w:p>
    <w:tbl>
      <w:tblPr>
        <w:tblW w:w="903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678"/>
        <w:gridCol w:w="2126"/>
        <w:gridCol w:w="1701"/>
      </w:tblGrid>
      <w:tr w:rsidR="00D12424" w:rsidRPr="002F6F39" w14:paraId="2928A250" w14:textId="77777777" w:rsidTr="00D12424">
        <w:tc>
          <w:tcPr>
            <w:tcW w:w="533" w:type="dxa"/>
            <w:shd w:val="clear" w:color="auto" w:fill="auto"/>
          </w:tcPr>
          <w:p w14:paraId="6D97BBD7"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b/>
                <w:sz w:val="24"/>
                <w:szCs w:val="24"/>
                <w:lang w:val="en-GB"/>
              </w:rPr>
            </w:pPr>
            <w:r w:rsidRPr="002F6F39">
              <w:rPr>
                <w:rFonts w:ascii="Times New Roman" w:hAnsi="Times New Roman"/>
                <w:b/>
                <w:sz w:val="24"/>
                <w:szCs w:val="24"/>
                <w:lang w:val="en-GB"/>
              </w:rPr>
              <w:t>Tt</w:t>
            </w:r>
          </w:p>
        </w:tc>
        <w:tc>
          <w:tcPr>
            <w:tcW w:w="4678" w:type="dxa"/>
            <w:shd w:val="clear" w:color="auto" w:fill="auto"/>
          </w:tcPr>
          <w:p w14:paraId="710E2774"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b/>
                <w:sz w:val="24"/>
                <w:szCs w:val="24"/>
                <w:lang w:val="en-GB"/>
              </w:rPr>
            </w:pPr>
            <w:r w:rsidRPr="002F6F39">
              <w:rPr>
                <w:rFonts w:ascii="Times New Roman" w:hAnsi="Times New Roman"/>
                <w:b/>
                <w:sz w:val="24"/>
                <w:szCs w:val="24"/>
                <w:lang w:val="en-GB"/>
              </w:rPr>
              <w:t>Nội dung chi phí</w:t>
            </w:r>
          </w:p>
        </w:tc>
        <w:tc>
          <w:tcPr>
            <w:tcW w:w="2126" w:type="dxa"/>
            <w:shd w:val="clear" w:color="auto" w:fill="auto"/>
          </w:tcPr>
          <w:p w14:paraId="470C9330"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b/>
                <w:sz w:val="24"/>
                <w:szCs w:val="24"/>
                <w:lang w:val="en-GB"/>
              </w:rPr>
            </w:pPr>
            <w:r w:rsidRPr="002F6F39">
              <w:rPr>
                <w:rFonts w:ascii="Times New Roman" w:hAnsi="Times New Roman"/>
                <w:b/>
                <w:sz w:val="24"/>
                <w:szCs w:val="24"/>
                <w:lang w:val="en-GB"/>
              </w:rPr>
              <w:t>Đơn giá</w:t>
            </w:r>
          </w:p>
        </w:tc>
        <w:tc>
          <w:tcPr>
            <w:tcW w:w="1701" w:type="dxa"/>
            <w:shd w:val="clear" w:color="auto" w:fill="auto"/>
          </w:tcPr>
          <w:p w14:paraId="487770A1"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b/>
                <w:sz w:val="24"/>
                <w:szCs w:val="24"/>
                <w:lang w:val="en-GB"/>
              </w:rPr>
            </w:pPr>
            <w:r w:rsidRPr="002F6F39">
              <w:rPr>
                <w:rFonts w:ascii="Times New Roman" w:hAnsi="Times New Roman"/>
                <w:b/>
                <w:sz w:val="24"/>
                <w:szCs w:val="24"/>
                <w:lang w:val="en-GB"/>
              </w:rPr>
              <w:t>Ghi chú</w:t>
            </w:r>
          </w:p>
        </w:tc>
      </w:tr>
      <w:tr w:rsidR="00D12424" w:rsidRPr="002F6F39" w14:paraId="4DC00A87" w14:textId="77777777" w:rsidTr="009C67E1">
        <w:trPr>
          <w:trHeight w:val="314"/>
        </w:trPr>
        <w:tc>
          <w:tcPr>
            <w:tcW w:w="9038" w:type="dxa"/>
            <w:gridSpan w:val="4"/>
            <w:shd w:val="clear" w:color="auto" w:fill="auto"/>
          </w:tcPr>
          <w:p w14:paraId="16E79807" w14:textId="77777777" w:rsidR="00D12424" w:rsidRPr="002F6F39" w:rsidRDefault="00D12424" w:rsidP="009C67E1">
            <w:pPr>
              <w:pStyle w:val="BlockText"/>
              <w:widowControl w:val="0"/>
              <w:spacing w:before="120" w:after="0" w:line="400" w:lineRule="exact"/>
              <w:ind w:left="0" w:right="0" w:firstLine="0"/>
              <w:jc w:val="left"/>
              <w:rPr>
                <w:rFonts w:ascii="Times New Roman" w:hAnsi="Times New Roman"/>
                <w:b/>
                <w:sz w:val="24"/>
                <w:szCs w:val="24"/>
                <w:lang w:val="en-GB"/>
              </w:rPr>
            </w:pPr>
            <w:r w:rsidRPr="002F6F39">
              <w:rPr>
                <w:rFonts w:ascii="Times New Roman" w:hAnsi="Times New Roman"/>
                <w:b/>
                <w:sz w:val="24"/>
                <w:szCs w:val="24"/>
                <w:lang w:val="en-GB"/>
              </w:rPr>
              <w:t>Chi phí đánh giá công nhận</w:t>
            </w:r>
          </w:p>
        </w:tc>
      </w:tr>
      <w:tr w:rsidR="00D12424" w:rsidRPr="002F6F39" w14:paraId="0548CB87" w14:textId="77777777" w:rsidTr="00D12424">
        <w:tc>
          <w:tcPr>
            <w:tcW w:w="533" w:type="dxa"/>
            <w:shd w:val="clear" w:color="auto" w:fill="auto"/>
          </w:tcPr>
          <w:p w14:paraId="5B60A98B" w14:textId="77777777" w:rsidR="00D12424" w:rsidRPr="002F6F39" w:rsidRDefault="00D12424" w:rsidP="009C67E1">
            <w:pPr>
              <w:pStyle w:val="BlockText"/>
              <w:widowControl w:val="0"/>
              <w:spacing w:before="120" w:after="0" w:line="400" w:lineRule="exact"/>
              <w:ind w:left="0" w:right="0" w:firstLine="0"/>
              <w:jc w:val="center"/>
              <w:rPr>
                <w:rFonts w:ascii="Times New Roman" w:hAnsi="Times New Roman"/>
                <w:sz w:val="24"/>
                <w:szCs w:val="24"/>
                <w:lang w:val="en-GB"/>
              </w:rPr>
            </w:pPr>
            <w:r w:rsidRPr="002F6F39">
              <w:rPr>
                <w:rFonts w:ascii="Times New Roman" w:hAnsi="Times New Roman"/>
                <w:sz w:val="24"/>
                <w:szCs w:val="24"/>
                <w:lang w:val="en-GB"/>
              </w:rPr>
              <w:t>1</w:t>
            </w:r>
          </w:p>
        </w:tc>
        <w:tc>
          <w:tcPr>
            <w:tcW w:w="4678" w:type="dxa"/>
            <w:shd w:val="clear" w:color="auto" w:fill="auto"/>
          </w:tcPr>
          <w:p w14:paraId="265524CC" w14:textId="77777777" w:rsidR="00D12424" w:rsidRPr="002F6F39" w:rsidRDefault="00D12424" w:rsidP="009C67E1">
            <w:pPr>
              <w:pStyle w:val="BlockText"/>
              <w:widowControl w:val="0"/>
              <w:spacing w:before="120" w:after="0" w:line="400" w:lineRule="exact"/>
              <w:ind w:left="0" w:right="0" w:firstLine="0"/>
              <w:jc w:val="left"/>
              <w:rPr>
                <w:rFonts w:ascii="Times New Roman" w:hAnsi="Times New Roman"/>
                <w:sz w:val="24"/>
                <w:szCs w:val="24"/>
                <w:lang w:val="en-GB"/>
              </w:rPr>
            </w:pPr>
            <w:r w:rsidRPr="002F6F39">
              <w:rPr>
                <w:rFonts w:ascii="Times New Roman" w:hAnsi="Times New Roman"/>
                <w:color w:val="000000"/>
                <w:sz w:val="24"/>
                <w:szCs w:val="24"/>
              </w:rPr>
              <w:t>Chi phí nộp đơn</w:t>
            </w:r>
          </w:p>
        </w:tc>
        <w:tc>
          <w:tcPr>
            <w:tcW w:w="2126" w:type="dxa"/>
            <w:shd w:val="clear" w:color="auto" w:fill="auto"/>
          </w:tcPr>
          <w:p w14:paraId="2B715DC8" w14:textId="3C9A52E7" w:rsidR="00D12424" w:rsidRPr="002F6F39" w:rsidRDefault="00D12424" w:rsidP="009C67E1">
            <w:pPr>
              <w:pStyle w:val="BlockText"/>
              <w:widowControl w:val="0"/>
              <w:spacing w:before="120" w:after="0" w:line="400" w:lineRule="exact"/>
              <w:ind w:left="0" w:right="0" w:firstLine="0"/>
              <w:jc w:val="center"/>
              <w:rPr>
                <w:rFonts w:ascii="Times New Roman" w:hAnsi="Times New Roman"/>
                <w:sz w:val="24"/>
                <w:szCs w:val="24"/>
                <w:lang w:val="en-GB"/>
              </w:rPr>
            </w:pPr>
          </w:p>
        </w:tc>
        <w:tc>
          <w:tcPr>
            <w:tcW w:w="1701" w:type="dxa"/>
            <w:shd w:val="clear" w:color="auto" w:fill="auto"/>
          </w:tcPr>
          <w:p w14:paraId="372799EC" w14:textId="77777777" w:rsidR="00D12424" w:rsidRPr="002F6F39" w:rsidRDefault="00D12424" w:rsidP="009C67E1">
            <w:pPr>
              <w:pStyle w:val="BlockText"/>
              <w:widowControl w:val="0"/>
              <w:spacing w:before="120" w:after="0" w:line="400" w:lineRule="exact"/>
              <w:ind w:left="0" w:right="0" w:firstLine="0"/>
              <w:jc w:val="center"/>
              <w:rPr>
                <w:rFonts w:ascii="Times New Roman" w:hAnsi="Times New Roman"/>
                <w:sz w:val="24"/>
                <w:szCs w:val="24"/>
                <w:lang w:val="en-GB"/>
              </w:rPr>
            </w:pPr>
          </w:p>
        </w:tc>
      </w:tr>
      <w:tr w:rsidR="00D12424" w:rsidRPr="002F6F39" w14:paraId="214FA468" w14:textId="77777777" w:rsidTr="00D12424">
        <w:tc>
          <w:tcPr>
            <w:tcW w:w="533" w:type="dxa"/>
            <w:shd w:val="clear" w:color="auto" w:fill="auto"/>
          </w:tcPr>
          <w:p w14:paraId="54B4B6E2"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sz w:val="24"/>
                <w:szCs w:val="24"/>
                <w:lang w:val="en-GB"/>
              </w:rPr>
            </w:pPr>
            <w:r w:rsidRPr="002F6F39">
              <w:rPr>
                <w:rFonts w:ascii="Times New Roman" w:hAnsi="Times New Roman"/>
                <w:sz w:val="24"/>
                <w:szCs w:val="24"/>
                <w:lang w:val="en-GB"/>
              </w:rPr>
              <w:lastRenderedPageBreak/>
              <w:t>2</w:t>
            </w:r>
          </w:p>
        </w:tc>
        <w:tc>
          <w:tcPr>
            <w:tcW w:w="4678" w:type="dxa"/>
            <w:shd w:val="clear" w:color="auto" w:fill="auto"/>
          </w:tcPr>
          <w:p w14:paraId="33D8E8D3"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r w:rsidRPr="002F6F39">
              <w:rPr>
                <w:rFonts w:ascii="Times New Roman" w:hAnsi="Times New Roman"/>
                <w:color w:val="000000"/>
                <w:sz w:val="24"/>
                <w:szCs w:val="24"/>
              </w:rPr>
              <w:t>Chi phí đánh giá hồ sơ hệ thống quản lý ban đầu</w:t>
            </w:r>
          </w:p>
        </w:tc>
        <w:tc>
          <w:tcPr>
            <w:tcW w:w="2126" w:type="dxa"/>
            <w:shd w:val="clear" w:color="auto" w:fill="auto"/>
          </w:tcPr>
          <w:p w14:paraId="2368AFA2" w14:textId="076B3B64" w:rsidR="00D12424" w:rsidRPr="002F6F39" w:rsidRDefault="00D12424" w:rsidP="009E52DD">
            <w:pPr>
              <w:pStyle w:val="BlockText"/>
              <w:widowControl w:val="0"/>
              <w:spacing w:before="120" w:after="0" w:line="400" w:lineRule="exact"/>
              <w:ind w:left="0" w:right="0" w:firstLine="0"/>
              <w:jc w:val="right"/>
              <w:rPr>
                <w:rFonts w:ascii="Times New Roman" w:hAnsi="Times New Roman"/>
                <w:sz w:val="24"/>
                <w:szCs w:val="24"/>
                <w:lang w:val="en-GB"/>
              </w:rPr>
            </w:pPr>
          </w:p>
        </w:tc>
        <w:tc>
          <w:tcPr>
            <w:tcW w:w="1701" w:type="dxa"/>
            <w:shd w:val="clear" w:color="auto" w:fill="auto"/>
          </w:tcPr>
          <w:p w14:paraId="0226B08C"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p>
        </w:tc>
      </w:tr>
      <w:tr w:rsidR="00D12424" w:rsidRPr="002F6F39" w14:paraId="7DAC0C4A" w14:textId="77777777" w:rsidTr="00D12424">
        <w:tc>
          <w:tcPr>
            <w:tcW w:w="533" w:type="dxa"/>
            <w:shd w:val="clear" w:color="auto" w:fill="auto"/>
          </w:tcPr>
          <w:p w14:paraId="0762F072"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sz w:val="24"/>
                <w:szCs w:val="24"/>
                <w:lang w:val="en-GB"/>
              </w:rPr>
            </w:pPr>
            <w:r w:rsidRPr="002F6F39">
              <w:rPr>
                <w:rFonts w:ascii="Times New Roman" w:hAnsi="Times New Roman"/>
                <w:sz w:val="24"/>
                <w:szCs w:val="24"/>
                <w:lang w:val="en-GB"/>
              </w:rPr>
              <w:t>3</w:t>
            </w:r>
          </w:p>
        </w:tc>
        <w:tc>
          <w:tcPr>
            <w:tcW w:w="4678" w:type="dxa"/>
            <w:shd w:val="clear" w:color="auto" w:fill="auto"/>
          </w:tcPr>
          <w:p w14:paraId="79AEF48A"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r w:rsidRPr="002F6F39">
              <w:rPr>
                <w:rFonts w:ascii="Times New Roman" w:hAnsi="Times New Roman"/>
                <w:color w:val="000000"/>
                <w:sz w:val="24"/>
                <w:szCs w:val="24"/>
              </w:rPr>
              <w:t xml:space="preserve">Chi phí đánh giá hồ sơ ban đầu: </w:t>
            </w:r>
          </w:p>
        </w:tc>
        <w:tc>
          <w:tcPr>
            <w:tcW w:w="2126" w:type="dxa"/>
            <w:shd w:val="clear" w:color="auto" w:fill="auto"/>
          </w:tcPr>
          <w:p w14:paraId="47E85C00" w14:textId="37D22C24" w:rsidR="00D12424" w:rsidRPr="002F6F39" w:rsidRDefault="00D12424" w:rsidP="009E52DD">
            <w:pPr>
              <w:pStyle w:val="BlockText"/>
              <w:widowControl w:val="0"/>
              <w:spacing w:before="120" w:after="0" w:line="400" w:lineRule="exact"/>
              <w:ind w:left="0" w:right="0" w:firstLine="0"/>
              <w:jc w:val="right"/>
              <w:rPr>
                <w:rFonts w:ascii="Times New Roman" w:hAnsi="Times New Roman"/>
                <w:sz w:val="24"/>
                <w:szCs w:val="24"/>
                <w:lang w:val="en-GB"/>
              </w:rPr>
            </w:pPr>
          </w:p>
        </w:tc>
        <w:tc>
          <w:tcPr>
            <w:tcW w:w="1701" w:type="dxa"/>
            <w:shd w:val="clear" w:color="auto" w:fill="auto"/>
          </w:tcPr>
          <w:p w14:paraId="381E4E3B"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p>
        </w:tc>
      </w:tr>
      <w:tr w:rsidR="00D12424" w:rsidRPr="002F6F39" w14:paraId="3899EBBF" w14:textId="77777777" w:rsidTr="00D12424">
        <w:tc>
          <w:tcPr>
            <w:tcW w:w="533" w:type="dxa"/>
            <w:shd w:val="clear" w:color="auto" w:fill="auto"/>
          </w:tcPr>
          <w:p w14:paraId="4C607170"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sz w:val="24"/>
                <w:szCs w:val="24"/>
                <w:lang w:val="en-GB"/>
              </w:rPr>
            </w:pPr>
            <w:r w:rsidRPr="002F6F39">
              <w:rPr>
                <w:rFonts w:ascii="Times New Roman" w:hAnsi="Times New Roman"/>
                <w:sz w:val="24"/>
                <w:szCs w:val="24"/>
                <w:lang w:val="en-GB"/>
              </w:rPr>
              <w:t>4</w:t>
            </w:r>
          </w:p>
        </w:tc>
        <w:tc>
          <w:tcPr>
            <w:tcW w:w="4678" w:type="dxa"/>
            <w:shd w:val="clear" w:color="auto" w:fill="auto"/>
          </w:tcPr>
          <w:p w14:paraId="2AECA796"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r w:rsidRPr="002F6F39">
              <w:rPr>
                <w:rFonts w:ascii="Times New Roman" w:hAnsi="Times New Roman"/>
                <w:color w:val="000000"/>
                <w:sz w:val="24"/>
                <w:szCs w:val="24"/>
              </w:rPr>
              <w:t xml:space="preserve">Chi phí đánh giá công nhận lĩnh vực đầu: </w:t>
            </w:r>
          </w:p>
        </w:tc>
        <w:tc>
          <w:tcPr>
            <w:tcW w:w="2126" w:type="dxa"/>
            <w:shd w:val="clear" w:color="auto" w:fill="auto"/>
          </w:tcPr>
          <w:p w14:paraId="53E5ED6C" w14:textId="14F43F7E" w:rsidR="00D12424" w:rsidRPr="002F6F39" w:rsidRDefault="00D12424" w:rsidP="009E52DD">
            <w:pPr>
              <w:pStyle w:val="BlockText"/>
              <w:widowControl w:val="0"/>
              <w:spacing w:before="120" w:after="0" w:line="400" w:lineRule="exact"/>
              <w:ind w:left="0" w:right="0" w:firstLine="0"/>
              <w:jc w:val="right"/>
              <w:rPr>
                <w:rFonts w:ascii="Times New Roman" w:hAnsi="Times New Roman"/>
                <w:sz w:val="24"/>
                <w:szCs w:val="24"/>
                <w:lang w:val="en-GB"/>
              </w:rPr>
            </w:pPr>
          </w:p>
        </w:tc>
        <w:tc>
          <w:tcPr>
            <w:tcW w:w="1701" w:type="dxa"/>
            <w:shd w:val="clear" w:color="auto" w:fill="auto"/>
          </w:tcPr>
          <w:p w14:paraId="36D23076"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p>
        </w:tc>
      </w:tr>
      <w:tr w:rsidR="00D12424" w:rsidRPr="002F6F39" w14:paraId="6976E9E8" w14:textId="77777777" w:rsidTr="00D12424">
        <w:tc>
          <w:tcPr>
            <w:tcW w:w="533" w:type="dxa"/>
            <w:shd w:val="clear" w:color="auto" w:fill="auto"/>
          </w:tcPr>
          <w:p w14:paraId="03F5BFCE" w14:textId="77777777" w:rsidR="00D12424" w:rsidRPr="002F6F39" w:rsidRDefault="00D12424" w:rsidP="009E52DD">
            <w:pPr>
              <w:pStyle w:val="BlockText"/>
              <w:widowControl w:val="0"/>
              <w:spacing w:before="120" w:after="0" w:line="400" w:lineRule="exact"/>
              <w:ind w:left="0" w:right="0" w:firstLine="0"/>
              <w:jc w:val="center"/>
              <w:rPr>
                <w:rFonts w:ascii="Times New Roman" w:hAnsi="Times New Roman"/>
                <w:sz w:val="24"/>
                <w:szCs w:val="24"/>
                <w:lang w:val="en-GB"/>
              </w:rPr>
            </w:pPr>
            <w:r w:rsidRPr="002F6F39">
              <w:rPr>
                <w:rFonts w:ascii="Times New Roman" w:hAnsi="Times New Roman"/>
                <w:sz w:val="24"/>
                <w:szCs w:val="24"/>
                <w:lang w:val="en-GB"/>
              </w:rPr>
              <w:t>5</w:t>
            </w:r>
          </w:p>
        </w:tc>
        <w:tc>
          <w:tcPr>
            <w:tcW w:w="4678" w:type="dxa"/>
            <w:shd w:val="clear" w:color="auto" w:fill="auto"/>
          </w:tcPr>
          <w:p w14:paraId="05CBE4E8"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r w:rsidRPr="002F6F39">
              <w:rPr>
                <w:rFonts w:ascii="Times New Roman" w:hAnsi="Times New Roman"/>
                <w:color w:val="000000"/>
                <w:sz w:val="24"/>
                <w:szCs w:val="24"/>
              </w:rPr>
              <w:t xml:space="preserve">Chi phí đánh giá lĩnh vực thứ 2 trở đi: </w:t>
            </w:r>
          </w:p>
        </w:tc>
        <w:tc>
          <w:tcPr>
            <w:tcW w:w="2126" w:type="dxa"/>
            <w:shd w:val="clear" w:color="auto" w:fill="auto"/>
          </w:tcPr>
          <w:p w14:paraId="7A194C0E" w14:textId="79347327" w:rsidR="00D12424" w:rsidRPr="002F6F39" w:rsidRDefault="00D12424" w:rsidP="009E52DD">
            <w:pPr>
              <w:pStyle w:val="BlockText"/>
              <w:widowControl w:val="0"/>
              <w:spacing w:before="120" w:after="0" w:line="400" w:lineRule="exact"/>
              <w:ind w:left="0" w:right="0" w:firstLine="0"/>
              <w:jc w:val="right"/>
              <w:rPr>
                <w:rFonts w:ascii="Times New Roman" w:hAnsi="Times New Roman"/>
                <w:sz w:val="24"/>
                <w:szCs w:val="24"/>
                <w:lang w:val="en-GB"/>
              </w:rPr>
            </w:pPr>
          </w:p>
        </w:tc>
        <w:tc>
          <w:tcPr>
            <w:tcW w:w="1701" w:type="dxa"/>
            <w:shd w:val="clear" w:color="auto" w:fill="auto"/>
          </w:tcPr>
          <w:p w14:paraId="3787A2A2" w14:textId="77777777" w:rsidR="00D12424" w:rsidRPr="002F6F39" w:rsidRDefault="00D12424" w:rsidP="009E52DD">
            <w:pPr>
              <w:pStyle w:val="BlockText"/>
              <w:widowControl w:val="0"/>
              <w:spacing w:before="120" w:after="0" w:line="400" w:lineRule="exact"/>
              <w:ind w:left="0" w:right="0" w:firstLine="0"/>
              <w:rPr>
                <w:rFonts w:ascii="Times New Roman" w:hAnsi="Times New Roman"/>
                <w:sz w:val="24"/>
                <w:szCs w:val="24"/>
                <w:lang w:val="en-GB"/>
              </w:rPr>
            </w:pPr>
          </w:p>
        </w:tc>
      </w:tr>
      <w:tr w:rsidR="00D12424" w:rsidRPr="002F6F39" w14:paraId="7CC66756" w14:textId="77777777" w:rsidTr="00D12424">
        <w:tc>
          <w:tcPr>
            <w:tcW w:w="9038" w:type="dxa"/>
            <w:gridSpan w:val="4"/>
            <w:shd w:val="clear" w:color="auto" w:fill="auto"/>
          </w:tcPr>
          <w:p w14:paraId="11F846F2" w14:textId="6C3289B7" w:rsidR="00D12424" w:rsidRPr="002F6F39" w:rsidRDefault="00D12424" w:rsidP="009E52DD">
            <w:pPr>
              <w:pStyle w:val="BlockText"/>
              <w:widowControl w:val="0"/>
              <w:spacing w:before="120" w:after="0" w:line="400" w:lineRule="exact"/>
              <w:ind w:left="0" w:right="0" w:firstLine="0"/>
              <w:rPr>
                <w:rFonts w:ascii="Times New Roman" w:hAnsi="Times New Roman"/>
                <w:b/>
                <w:sz w:val="24"/>
                <w:szCs w:val="24"/>
                <w:lang w:val="en-GB"/>
              </w:rPr>
            </w:pPr>
            <w:r w:rsidRPr="002F6F39">
              <w:rPr>
                <w:rFonts w:ascii="Times New Roman" w:hAnsi="Times New Roman"/>
                <w:b/>
                <w:sz w:val="24"/>
                <w:szCs w:val="24"/>
              </w:rPr>
              <w:t xml:space="preserve">Kinh phí dự kiến: </w:t>
            </w:r>
          </w:p>
        </w:tc>
      </w:tr>
    </w:tbl>
    <w:p w14:paraId="408C0F47" w14:textId="6A3340E9" w:rsidR="00A96176" w:rsidRDefault="002D110B" w:rsidP="00A338AD">
      <w:pPr>
        <w:tabs>
          <w:tab w:val="left" w:pos="5625"/>
        </w:tabs>
        <w:jc w:val="center"/>
        <w:rPr>
          <w:i/>
          <w:iCs/>
          <w:sz w:val="24"/>
          <w:szCs w:val="24"/>
          <w:lang w:val="en-US"/>
        </w:rPr>
      </w:pPr>
      <w:r w:rsidRPr="003C48EC">
        <w:rPr>
          <w:i/>
          <w:iCs/>
          <w:sz w:val="24"/>
          <w:szCs w:val="24"/>
          <w:lang w:val="en-US"/>
        </w:rPr>
        <w:t xml:space="preserve">(Gửi kèm theo các tài liệu chứng minh </w:t>
      </w:r>
      <w:r w:rsidR="00D12424">
        <w:rPr>
          <w:i/>
          <w:iCs/>
          <w:sz w:val="24"/>
          <w:szCs w:val="24"/>
          <w:lang w:val="en-US"/>
        </w:rPr>
        <w:t>năng lực</w:t>
      </w:r>
      <w:r w:rsidRPr="003C48EC">
        <w:rPr>
          <w:i/>
          <w:iCs/>
          <w:sz w:val="24"/>
          <w:szCs w:val="24"/>
          <w:lang w:val="en-US"/>
        </w:rPr>
        <w:t xml:space="preserve"> và các tài liệu liên quan )</w:t>
      </w:r>
    </w:p>
    <w:p w14:paraId="2F6F7A1E" w14:textId="77777777" w:rsidR="00A338AD" w:rsidRPr="00A338AD" w:rsidRDefault="00A338AD" w:rsidP="00A338AD">
      <w:pPr>
        <w:tabs>
          <w:tab w:val="left" w:pos="5625"/>
        </w:tabs>
        <w:jc w:val="center"/>
        <w:rPr>
          <w:i/>
          <w:iCs/>
          <w:sz w:val="12"/>
          <w:szCs w:val="12"/>
          <w:lang w:val="en-US"/>
        </w:rPr>
      </w:pPr>
    </w:p>
    <w:p w14:paraId="701E974C" w14:textId="1BF7CC2E" w:rsidR="002D110B" w:rsidRPr="003C48EC" w:rsidRDefault="002D110B" w:rsidP="003C48EC">
      <w:pPr>
        <w:tabs>
          <w:tab w:val="left" w:pos="5625"/>
        </w:tabs>
        <w:ind w:firstLine="709"/>
        <w:jc w:val="both"/>
        <w:rPr>
          <w:sz w:val="24"/>
          <w:szCs w:val="24"/>
          <w:lang w:val="en-US"/>
        </w:rPr>
      </w:pPr>
      <w:r w:rsidRPr="003C48EC">
        <w:rPr>
          <w:sz w:val="24"/>
          <w:szCs w:val="24"/>
          <w:lang w:val="en-US"/>
        </w:rPr>
        <w:t xml:space="preserve">2. Báo giá này có hiệu lực trong vòng: </w:t>
      </w:r>
      <w:r w:rsidR="00F65721">
        <w:rPr>
          <w:sz w:val="24"/>
          <w:szCs w:val="24"/>
          <w:lang w:val="en-US"/>
        </w:rPr>
        <w:t xml:space="preserve">tối thiểu </w:t>
      </w:r>
      <w:r w:rsidR="00503E95">
        <w:rPr>
          <w:sz w:val="24"/>
          <w:szCs w:val="24"/>
          <w:lang w:val="en-US"/>
        </w:rPr>
        <w:t>180</w:t>
      </w:r>
      <w:r w:rsidRPr="003C48EC">
        <w:rPr>
          <w:sz w:val="24"/>
          <w:szCs w:val="24"/>
          <w:lang w:val="en-US"/>
        </w:rPr>
        <w:t xml:space="preserve"> ngày, kể từ ngày … tháng … năm … [Ghi ngày … tháng … năm … kết thúc nhận báo giá phù hợp với thông tin tại khoản 4 Mục 1 – Yêu cầu báo giá]</w:t>
      </w:r>
    </w:p>
    <w:p w14:paraId="609F2542"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3. Chúng tôi cam kết:</w:t>
      </w:r>
    </w:p>
    <w:p w14:paraId="54654F7C"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DA72136" w14:textId="14679D0D" w:rsidR="002D110B" w:rsidRPr="003C48EC" w:rsidRDefault="002D110B" w:rsidP="003C48EC">
      <w:pPr>
        <w:tabs>
          <w:tab w:val="left" w:pos="5625"/>
        </w:tabs>
        <w:ind w:firstLine="709"/>
        <w:jc w:val="both"/>
        <w:rPr>
          <w:sz w:val="24"/>
          <w:szCs w:val="24"/>
          <w:lang w:val="en-US"/>
        </w:rPr>
      </w:pPr>
      <w:r w:rsidRPr="003C48EC">
        <w:rPr>
          <w:sz w:val="24"/>
          <w:szCs w:val="24"/>
          <w:lang w:val="en-US"/>
        </w:rPr>
        <w:t xml:space="preserve">- Giá trị của các </w:t>
      </w:r>
      <w:r w:rsidR="00D12424">
        <w:rPr>
          <w:sz w:val="24"/>
          <w:szCs w:val="24"/>
          <w:lang w:val="en-US"/>
        </w:rPr>
        <w:t>dịch vụ</w:t>
      </w:r>
      <w:r w:rsidRPr="003C48EC">
        <w:rPr>
          <w:sz w:val="24"/>
          <w:szCs w:val="24"/>
          <w:lang w:val="en-US"/>
        </w:rPr>
        <w:t xml:space="preserve"> nêu trong báo giá là phù hợp, không vi phạm quy định của pháp luật về cạnh tranh, bán phá giá.</w:t>
      </w:r>
    </w:p>
    <w:p w14:paraId="1F9132F8" w14:textId="6A397EA3" w:rsidR="00A338AD" w:rsidRDefault="00A338AD" w:rsidP="00A338AD">
      <w:pPr>
        <w:tabs>
          <w:tab w:val="left" w:pos="5625"/>
        </w:tabs>
        <w:rPr>
          <w:sz w:val="24"/>
          <w:szCs w:val="24"/>
          <w:lang w:val="en-US"/>
        </w:rPr>
      </w:pPr>
      <w:r>
        <w:rPr>
          <w:sz w:val="24"/>
          <w:szCs w:val="24"/>
          <w:lang w:val="en-US"/>
        </w:rPr>
        <w:t xml:space="preserve">            </w:t>
      </w:r>
      <w:r w:rsidR="002D110B" w:rsidRPr="003C48EC">
        <w:rPr>
          <w:sz w:val="24"/>
          <w:szCs w:val="24"/>
          <w:lang w:val="en-US"/>
        </w:rPr>
        <w:t>- Những thông tin nêu trong báo giá là trung thực.</w:t>
      </w:r>
    </w:p>
    <w:p w14:paraId="210C2902" w14:textId="77777777" w:rsidR="00A338AD" w:rsidRPr="00FB2752" w:rsidRDefault="00A338AD" w:rsidP="00A338AD">
      <w:pPr>
        <w:tabs>
          <w:tab w:val="left" w:pos="5625"/>
        </w:tabs>
        <w:jc w:val="center"/>
        <w:rPr>
          <w:sz w:val="10"/>
          <w:szCs w:val="10"/>
          <w:lang w:val="en-US"/>
        </w:rPr>
      </w:pPr>
    </w:p>
    <w:p w14:paraId="1FB1F44E" w14:textId="289857F4" w:rsidR="002D110B" w:rsidRDefault="00A338AD" w:rsidP="00A338AD">
      <w:pPr>
        <w:tabs>
          <w:tab w:val="left" w:pos="5625"/>
        </w:tabs>
        <w:jc w:val="center"/>
        <w:rPr>
          <w:sz w:val="24"/>
          <w:szCs w:val="24"/>
          <w:lang w:val="en-US"/>
        </w:rPr>
      </w:pPr>
      <w:r>
        <w:rPr>
          <w:sz w:val="24"/>
          <w:szCs w:val="24"/>
          <w:lang w:val="en-US"/>
        </w:rPr>
        <w:tab/>
        <w:t xml:space="preserve">         </w:t>
      </w:r>
      <w:r w:rsidRPr="00A338AD">
        <w:rPr>
          <w:sz w:val="24"/>
          <w:szCs w:val="24"/>
          <w:lang w:val="en-US"/>
        </w:rPr>
        <w:t xml:space="preserve"> </w:t>
      </w:r>
      <w:r w:rsidRPr="003C48EC">
        <w:rPr>
          <w:sz w:val="24"/>
          <w:szCs w:val="24"/>
          <w:lang w:val="en-US"/>
        </w:rPr>
        <w:t>…  ,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952"/>
      </w:tblGrid>
      <w:tr w:rsidR="003C48EC" w:rsidRPr="003C48EC" w14:paraId="37E20619" w14:textId="77777777" w:rsidTr="002C0667">
        <w:trPr>
          <w:trHeight w:val="1653"/>
        </w:trPr>
        <w:tc>
          <w:tcPr>
            <w:tcW w:w="7285" w:type="dxa"/>
          </w:tcPr>
          <w:p w14:paraId="08F60618" w14:textId="7FBDEF3A" w:rsidR="002D110B" w:rsidRPr="003C48EC" w:rsidRDefault="002D110B" w:rsidP="003C48EC">
            <w:pPr>
              <w:tabs>
                <w:tab w:val="left" w:pos="5625"/>
              </w:tabs>
              <w:rPr>
                <w:rFonts w:ascii="Times New Roman" w:hAnsi="Times New Roman"/>
                <w:sz w:val="24"/>
                <w:szCs w:val="24"/>
                <w:lang w:val="en-US"/>
              </w:rPr>
            </w:pPr>
          </w:p>
        </w:tc>
        <w:tc>
          <w:tcPr>
            <w:tcW w:w="7287" w:type="dxa"/>
          </w:tcPr>
          <w:p w14:paraId="7EA1BBB3" w14:textId="52EC7F04" w:rsidR="002D110B" w:rsidRPr="003C48EC" w:rsidRDefault="002D110B" w:rsidP="003C48EC">
            <w:pPr>
              <w:tabs>
                <w:tab w:val="left" w:pos="5625"/>
              </w:tabs>
              <w:jc w:val="center"/>
              <w:rPr>
                <w:rFonts w:ascii="Times New Roman" w:hAnsi="Times New Roman"/>
                <w:b/>
                <w:bCs/>
                <w:sz w:val="24"/>
                <w:szCs w:val="24"/>
                <w:lang w:val="en-US"/>
              </w:rPr>
            </w:pPr>
            <w:r w:rsidRPr="003C48EC">
              <w:rPr>
                <w:rFonts w:ascii="Times New Roman" w:hAnsi="Times New Roman"/>
                <w:b/>
                <w:bCs/>
                <w:sz w:val="24"/>
                <w:szCs w:val="24"/>
                <w:lang w:val="en-US"/>
              </w:rPr>
              <w:t>Đại diện hợp pháp nhà cung cấp</w:t>
            </w:r>
            <w:r w:rsidR="00D12424">
              <w:rPr>
                <w:rFonts w:ascii="Times New Roman" w:hAnsi="Times New Roman"/>
                <w:b/>
                <w:bCs/>
                <w:sz w:val="24"/>
                <w:szCs w:val="24"/>
                <w:lang w:val="en-US"/>
              </w:rPr>
              <w:t xml:space="preserve"> dịch vụ</w:t>
            </w:r>
            <w:r w:rsidRPr="003C48EC">
              <w:rPr>
                <w:rFonts w:ascii="Times New Roman" w:hAnsi="Times New Roman"/>
                <w:b/>
                <w:bCs/>
                <w:sz w:val="24"/>
                <w:szCs w:val="24"/>
                <w:lang w:val="en-US"/>
              </w:rPr>
              <w:t xml:space="preserve"> </w:t>
            </w:r>
            <w:r w:rsidRPr="003C48EC">
              <w:rPr>
                <w:rFonts w:ascii="Times New Roman" w:hAnsi="Times New Roman"/>
                <w:b/>
                <w:bCs/>
                <w:sz w:val="24"/>
                <w:szCs w:val="24"/>
                <w:vertAlign w:val="superscript"/>
                <w:lang w:val="en-US"/>
              </w:rPr>
              <w:t>(12)</w:t>
            </w:r>
          </w:p>
          <w:p w14:paraId="1DAAAE00" w14:textId="77777777" w:rsidR="002D110B" w:rsidRPr="003C48EC" w:rsidRDefault="002D110B" w:rsidP="003C48EC">
            <w:pPr>
              <w:tabs>
                <w:tab w:val="left" w:pos="5625"/>
              </w:tabs>
              <w:jc w:val="center"/>
              <w:rPr>
                <w:rFonts w:ascii="Times New Roman" w:hAnsi="Times New Roman"/>
                <w:sz w:val="24"/>
                <w:szCs w:val="24"/>
                <w:lang w:val="en-US"/>
              </w:rPr>
            </w:pPr>
            <w:r w:rsidRPr="003C48EC">
              <w:rPr>
                <w:rFonts w:ascii="Times New Roman" w:hAnsi="Times New Roman"/>
                <w:sz w:val="24"/>
                <w:szCs w:val="24"/>
                <w:lang w:val="en-US"/>
              </w:rPr>
              <w:t>(Ký tên, đóng dấu)</w:t>
            </w:r>
          </w:p>
        </w:tc>
      </w:tr>
    </w:tbl>
    <w:p w14:paraId="20ABF1E6" w14:textId="45695875" w:rsidR="002D110B" w:rsidRPr="003C48EC" w:rsidRDefault="00FB2752" w:rsidP="00FB2752">
      <w:pPr>
        <w:tabs>
          <w:tab w:val="left" w:pos="5625"/>
        </w:tabs>
        <w:rPr>
          <w:b/>
          <w:bCs/>
          <w:i/>
          <w:iCs/>
          <w:sz w:val="24"/>
          <w:szCs w:val="24"/>
          <w:lang w:val="en-US"/>
        </w:rPr>
      </w:pPr>
      <w:r>
        <w:rPr>
          <w:b/>
          <w:bCs/>
          <w:i/>
          <w:iCs/>
          <w:sz w:val="24"/>
          <w:szCs w:val="24"/>
          <w:lang w:val="en-US"/>
        </w:rPr>
        <w:t xml:space="preserve">            </w:t>
      </w:r>
      <w:r w:rsidR="002D110B" w:rsidRPr="003C48EC">
        <w:rPr>
          <w:b/>
          <w:bCs/>
          <w:i/>
          <w:iCs/>
          <w:sz w:val="24"/>
          <w:szCs w:val="24"/>
          <w:lang w:val="en-US"/>
        </w:rPr>
        <w:t>Ghi chú:</w:t>
      </w:r>
    </w:p>
    <w:p w14:paraId="7F6BC883"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(1) Hãng sản xuất, nhà cung cấp điền đầy đủ các thông tin để báo giá theo Mẫu này.</w:t>
      </w:r>
    </w:p>
    <w:p w14:paraId="19A87AD9" w14:textId="42748906" w:rsidR="002D110B" w:rsidRPr="003C48EC" w:rsidRDefault="00840448" w:rsidP="003C48EC">
      <w:pPr>
        <w:tabs>
          <w:tab w:val="left" w:pos="5625"/>
        </w:tabs>
        <w:ind w:firstLine="709"/>
        <w:jc w:val="both"/>
        <w:rPr>
          <w:i/>
          <w:iCs/>
          <w:sz w:val="24"/>
          <w:szCs w:val="24"/>
          <w:lang w:val="en-US"/>
        </w:rPr>
      </w:pPr>
      <w:r>
        <w:rPr>
          <w:i/>
          <w:iCs/>
          <w:sz w:val="24"/>
          <w:szCs w:val="24"/>
          <w:lang w:val="en-US"/>
        </w:rPr>
        <w:t>N</w:t>
      </w:r>
      <w:r w:rsidR="002D110B" w:rsidRPr="003C48EC">
        <w:rPr>
          <w:i/>
          <w:iCs/>
          <w:sz w:val="24"/>
          <w:szCs w:val="24"/>
          <w:lang w:val="en-US"/>
        </w:rPr>
        <w:t>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6F7D9FBC" w14:textId="76447E43" w:rsidR="00C84742" w:rsidRPr="003C48EC" w:rsidRDefault="002D110B" w:rsidP="003C48EC">
      <w:pPr>
        <w:rPr>
          <w:sz w:val="24"/>
          <w:szCs w:val="24"/>
        </w:rPr>
      </w:pPr>
      <w:r w:rsidRPr="003C48EC">
        <w:rPr>
          <w:i/>
          <w:iCs/>
          <w:sz w:val="24"/>
          <w:szCs w:val="24"/>
          <w:lang w:val="en-US"/>
        </w:rPr>
        <w:t>(12) Người đại diện theo pháp luật hoặc người được đại diện theo pháp luật ủy quyền phải ký tên, đóng d</w:t>
      </w:r>
      <w:r w:rsidR="00840448">
        <w:rPr>
          <w:i/>
          <w:iCs/>
          <w:sz w:val="24"/>
          <w:szCs w:val="24"/>
          <w:lang w:val="en-US"/>
        </w:rPr>
        <w:t>ấ</w:t>
      </w:r>
      <w:r w:rsidRPr="003C48EC">
        <w:rPr>
          <w:i/>
          <w:iCs/>
          <w:sz w:val="24"/>
          <w:szCs w:val="24"/>
          <w:lang w:val="en-US"/>
        </w:rPr>
        <w:t>u. Trường hợp ủy quyền, phải gửi kèm theo giấy ủy quyền ký báo giá. Trường hợp liên danh tham gia báo giá, đại diện hợp pháp của tất cả các thành viên liên danh phải ký tên, đóng dấu vào báo giá.</w:t>
      </w:r>
    </w:p>
    <w:sectPr w:rsidR="00C84742" w:rsidRPr="003C48EC" w:rsidSect="00E94BA6">
      <w:headerReference w:type="default" r:id="rId8"/>
      <w:pgSz w:w="11907" w:h="16840" w:code="9"/>
      <w:pgMar w:top="450" w:right="837" w:bottom="1138" w:left="135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F6B7" w14:textId="77777777" w:rsidR="00F53FEC" w:rsidRDefault="00F53FEC" w:rsidP="002D110B">
      <w:r>
        <w:separator/>
      </w:r>
    </w:p>
  </w:endnote>
  <w:endnote w:type="continuationSeparator" w:id="0">
    <w:p w14:paraId="2F06FE43" w14:textId="77777777" w:rsidR="00F53FEC" w:rsidRDefault="00F53FEC" w:rsidP="002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9A52" w14:textId="77777777" w:rsidR="00F53FEC" w:rsidRDefault="00F53FEC" w:rsidP="002D110B">
      <w:r>
        <w:separator/>
      </w:r>
    </w:p>
  </w:footnote>
  <w:footnote w:type="continuationSeparator" w:id="0">
    <w:p w14:paraId="08805FA4" w14:textId="77777777" w:rsidR="00F53FEC" w:rsidRDefault="00F53FEC" w:rsidP="002D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7A9C" w14:textId="77777777" w:rsidR="004F1CBE" w:rsidRDefault="004F1CBE">
    <w:pPr>
      <w:pStyle w:val="BodyText"/>
      <w:kinsoku w:val="0"/>
      <w:overflowPunct w:val="0"/>
      <w:spacing w:before="0"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83" w:hanging="164"/>
      </w:pPr>
      <w:rPr>
        <w:rFonts w:ascii="Times New Roman" w:hAnsi="Times New Roman"/>
        <w:b w:val="0"/>
        <w:i w:val="0"/>
        <w:w w:val="102"/>
        <w:sz w:val="27"/>
      </w:rPr>
    </w:lvl>
    <w:lvl w:ilvl="1">
      <w:numFmt w:val="bullet"/>
      <w:lvlText w:val="•"/>
      <w:lvlJc w:val="left"/>
      <w:pPr>
        <w:ind w:left="1349" w:hanging="164"/>
      </w:pPr>
    </w:lvl>
    <w:lvl w:ilvl="2">
      <w:numFmt w:val="bullet"/>
      <w:lvlText w:val="•"/>
      <w:lvlJc w:val="left"/>
      <w:pPr>
        <w:ind w:left="2318" w:hanging="164"/>
      </w:pPr>
    </w:lvl>
    <w:lvl w:ilvl="3">
      <w:numFmt w:val="bullet"/>
      <w:lvlText w:val="•"/>
      <w:lvlJc w:val="left"/>
      <w:pPr>
        <w:ind w:left="3287" w:hanging="164"/>
      </w:pPr>
    </w:lvl>
    <w:lvl w:ilvl="4">
      <w:numFmt w:val="bullet"/>
      <w:lvlText w:val="•"/>
      <w:lvlJc w:val="left"/>
      <w:pPr>
        <w:ind w:left="4256" w:hanging="164"/>
      </w:pPr>
    </w:lvl>
    <w:lvl w:ilvl="5">
      <w:numFmt w:val="bullet"/>
      <w:lvlText w:val="•"/>
      <w:lvlJc w:val="left"/>
      <w:pPr>
        <w:ind w:left="5225" w:hanging="164"/>
      </w:pPr>
    </w:lvl>
    <w:lvl w:ilvl="6">
      <w:numFmt w:val="bullet"/>
      <w:lvlText w:val="•"/>
      <w:lvlJc w:val="left"/>
      <w:pPr>
        <w:ind w:left="6194" w:hanging="164"/>
      </w:pPr>
    </w:lvl>
    <w:lvl w:ilvl="7">
      <w:numFmt w:val="bullet"/>
      <w:lvlText w:val="•"/>
      <w:lvlJc w:val="left"/>
      <w:pPr>
        <w:ind w:left="7163" w:hanging="164"/>
      </w:pPr>
    </w:lvl>
    <w:lvl w:ilvl="8">
      <w:numFmt w:val="bullet"/>
      <w:lvlText w:val="•"/>
      <w:lvlJc w:val="left"/>
      <w:pPr>
        <w:ind w:left="8132" w:hanging="164"/>
      </w:pPr>
    </w:lvl>
  </w:abstractNum>
  <w:abstractNum w:abstractNumId="1" w15:restartNumberingAfterBreak="0">
    <w:nsid w:val="00000403"/>
    <w:multiLevelType w:val="multilevel"/>
    <w:tmpl w:val="FFFFFFFF"/>
    <w:lvl w:ilvl="0">
      <w:numFmt w:val="bullet"/>
      <w:lvlText w:val="-"/>
      <w:lvlJc w:val="left"/>
      <w:pPr>
        <w:ind w:left="177" w:hanging="128"/>
      </w:pPr>
      <w:rPr>
        <w:rFonts w:ascii="Times New Roman" w:hAnsi="Times New Roman"/>
        <w:b w:val="0"/>
        <w:i w:val="0"/>
        <w:w w:val="99"/>
        <w:sz w:val="22"/>
      </w:rPr>
    </w:lvl>
    <w:lvl w:ilvl="1">
      <w:numFmt w:val="bullet"/>
      <w:lvlText w:val="•"/>
      <w:lvlJc w:val="left"/>
      <w:pPr>
        <w:ind w:left="607" w:hanging="128"/>
      </w:pPr>
    </w:lvl>
    <w:lvl w:ilvl="2">
      <w:numFmt w:val="bullet"/>
      <w:lvlText w:val="•"/>
      <w:lvlJc w:val="left"/>
      <w:pPr>
        <w:ind w:left="1035" w:hanging="128"/>
      </w:pPr>
    </w:lvl>
    <w:lvl w:ilvl="3">
      <w:numFmt w:val="bullet"/>
      <w:lvlText w:val="•"/>
      <w:lvlJc w:val="left"/>
      <w:pPr>
        <w:ind w:left="1463" w:hanging="128"/>
      </w:pPr>
    </w:lvl>
    <w:lvl w:ilvl="4">
      <w:numFmt w:val="bullet"/>
      <w:lvlText w:val="•"/>
      <w:lvlJc w:val="left"/>
      <w:pPr>
        <w:ind w:left="1891" w:hanging="128"/>
      </w:pPr>
    </w:lvl>
    <w:lvl w:ilvl="5">
      <w:numFmt w:val="bullet"/>
      <w:lvlText w:val="•"/>
      <w:lvlJc w:val="left"/>
      <w:pPr>
        <w:ind w:left="2319" w:hanging="128"/>
      </w:pPr>
    </w:lvl>
    <w:lvl w:ilvl="6">
      <w:numFmt w:val="bullet"/>
      <w:lvlText w:val="•"/>
      <w:lvlJc w:val="left"/>
      <w:pPr>
        <w:ind w:left="2746" w:hanging="128"/>
      </w:pPr>
    </w:lvl>
    <w:lvl w:ilvl="7">
      <w:numFmt w:val="bullet"/>
      <w:lvlText w:val="•"/>
      <w:lvlJc w:val="left"/>
      <w:pPr>
        <w:ind w:left="3174" w:hanging="128"/>
      </w:pPr>
    </w:lvl>
    <w:lvl w:ilvl="8">
      <w:numFmt w:val="bullet"/>
      <w:lvlText w:val="•"/>
      <w:lvlJc w:val="left"/>
      <w:pPr>
        <w:ind w:left="3602" w:hanging="128"/>
      </w:pPr>
    </w:lvl>
  </w:abstractNum>
  <w:abstractNum w:abstractNumId="2" w15:restartNumberingAfterBreak="0">
    <w:nsid w:val="00000404"/>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3" w15:restartNumberingAfterBreak="0">
    <w:nsid w:val="0000040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4" w15:restartNumberingAfterBreak="0">
    <w:nsid w:val="0000040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5" w15:restartNumberingAfterBreak="0">
    <w:nsid w:val="00000407"/>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6" w15:restartNumberingAfterBreak="0">
    <w:nsid w:val="00000408"/>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7" w15:restartNumberingAfterBreak="0">
    <w:nsid w:val="00000409"/>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8" w15:restartNumberingAfterBreak="0">
    <w:nsid w:val="0000040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9" w15:restartNumberingAfterBreak="0">
    <w:nsid w:val="0000040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0" w15:restartNumberingAfterBreak="0">
    <w:nsid w:val="0000040C"/>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1" w15:restartNumberingAfterBreak="0">
    <w:nsid w:val="0000040D"/>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2" w15:restartNumberingAfterBreak="0">
    <w:nsid w:val="0000040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3" w15:restartNumberingAfterBreak="0">
    <w:nsid w:val="0000040F"/>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4" w15:restartNumberingAfterBreak="0">
    <w:nsid w:val="00000410"/>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5" w15:restartNumberingAfterBreak="0">
    <w:nsid w:val="00000411"/>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6" w15:restartNumberingAfterBreak="0">
    <w:nsid w:val="00000412"/>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7" w15:restartNumberingAfterBreak="0">
    <w:nsid w:val="0000041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8" w15:restartNumberingAfterBreak="0">
    <w:nsid w:val="0000041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9" w15:restartNumberingAfterBreak="0">
    <w:nsid w:val="0000041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0" w15:restartNumberingAfterBreak="0">
    <w:nsid w:val="0000041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1" w15:restartNumberingAfterBreak="0">
    <w:nsid w:val="00000417"/>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2" w15:restartNumberingAfterBreak="0">
    <w:nsid w:val="00000418"/>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3" w15:restartNumberingAfterBreak="0">
    <w:nsid w:val="00000419"/>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4" w15:restartNumberingAfterBreak="0">
    <w:nsid w:val="0000041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5" w15:restartNumberingAfterBreak="0">
    <w:nsid w:val="0000041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6" w15:restartNumberingAfterBreak="0">
    <w:nsid w:val="0000041C"/>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7" w15:restartNumberingAfterBreak="0">
    <w:nsid w:val="0000041D"/>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8" w15:restartNumberingAfterBreak="0">
    <w:nsid w:val="0000041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9" w15:restartNumberingAfterBreak="0">
    <w:nsid w:val="0000041F"/>
    <w:multiLevelType w:val="multilevel"/>
    <w:tmpl w:val="FFFFFFFF"/>
    <w:lvl w:ilvl="0">
      <w:numFmt w:val="bullet"/>
      <w:lvlText w:val="•"/>
      <w:lvlJc w:val="left"/>
      <w:pPr>
        <w:ind w:left="107" w:hanging="135"/>
      </w:pPr>
      <w:rPr>
        <w:rFonts w:ascii="Times New Roman" w:hAnsi="Times New Roman"/>
        <w:b w:val="0"/>
        <w:i w:val="0"/>
        <w:w w:val="100"/>
        <w:sz w:val="22"/>
      </w:rPr>
    </w:lvl>
    <w:lvl w:ilvl="1">
      <w:numFmt w:val="bullet"/>
      <w:lvlText w:val="•"/>
      <w:lvlJc w:val="left"/>
      <w:pPr>
        <w:ind w:left="605" w:hanging="135"/>
      </w:pPr>
    </w:lvl>
    <w:lvl w:ilvl="2">
      <w:numFmt w:val="bullet"/>
      <w:lvlText w:val="•"/>
      <w:lvlJc w:val="left"/>
      <w:pPr>
        <w:ind w:left="1111" w:hanging="135"/>
      </w:pPr>
    </w:lvl>
    <w:lvl w:ilvl="3">
      <w:numFmt w:val="bullet"/>
      <w:lvlText w:val="•"/>
      <w:lvlJc w:val="left"/>
      <w:pPr>
        <w:ind w:left="1617" w:hanging="135"/>
      </w:pPr>
    </w:lvl>
    <w:lvl w:ilvl="4">
      <w:numFmt w:val="bullet"/>
      <w:lvlText w:val="•"/>
      <w:lvlJc w:val="left"/>
      <w:pPr>
        <w:ind w:left="2123" w:hanging="135"/>
      </w:pPr>
    </w:lvl>
    <w:lvl w:ilvl="5">
      <w:numFmt w:val="bullet"/>
      <w:lvlText w:val="•"/>
      <w:lvlJc w:val="left"/>
      <w:pPr>
        <w:ind w:left="2629" w:hanging="135"/>
      </w:pPr>
    </w:lvl>
    <w:lvl w:ilvl="6">
      <w:numFmt w:val="bullet"/>
      <w:lvlText w:val="•"/>
      <w:lvlJc w:val="left"/>
      <w:pPr>
        <w:ind w:left="3134" w:hanging="135"/>
      </w:pPr>
    </w:lvl>
    <w:lvl w:ilvl="7">
      <w:numFmt w:val="bullet"/>
      <w:lvlText w:val="•"/>
      <w:lvlJc w:val="left"/>
      <w:pPr>
        <w:ind w:left="3640" w:hanging="135"/>
      </w:pPr>
    </w:lvl>
    <w:lvl w:ilvl="8">
      <w:numFmt w:val="bullet"/>
      <w:lvlText w:val="•"/>
      <w:lvlJc w:val="left"/>
      <w:pPr>
        <w:ind w:left="4146" w:hanging="135"/>
      </w:pPr>
    </w:lvl>
  </w:abstractNum>
  <w:abstractNum w:abstractNumId="30" w15:restartNumberingAfterBreak="0">
    <w:nsid w:val="00000420"/>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1" w15:restartNumberingAfterBreak="0">
    <w:nsid w:val="00000421"/>
    <w:multiLevelType w:val="multilevel"/>
    <w:tmpl w:val="FFFFFFFF"/>
    <w:lvl w:ilvl="0">
      <w:start w:val="1"/>
      <w:numFmt w:val="decimal"/>
      <w:lvlText w:val="%1."/>
      <w:lvlJc w:val="left"/>
      <w:pPr>
        <w:ind w:left="334" w:hanging="227"/>
      </w:pPr>
      <w:rPr>
        <w:rFonts w:ascii="Times New Roman" w:hAnsi="Times New Roman" w:cs="Times New Roman"/>
        <w:b w:val="0"/>
        <w:bCs w:val="0"/>
        <w:i w:val="0"/>
        <w:iCs w:val="0"/>
        <w:spacing w:val="0"/>
        <w:w w:val="100"/>
        <w:sz w:val="22"/>
        <w:szCs w:val="22"/>
      </w:rPr>
    </w:lvl>
    <w:lvl w:ilvl="1">
      <w:numFmt w:val="bullet"/>
      <w:lvlText w:val="•"/>
      <w:lvlJc w:val="left"/>
      <w:pPr>
        <w:ind w:left="821" w:hanging="227"/>
      </w:pPr>
    </w:lvl>
    <w:lvl w:ilvl="2">
      <w:numFmt w:val="bullet"/>
      <w:lvlText w:val="•"/>
      <w:lvlJc w:val="left"/>
      <w:pPr>
        <w:ind w:left="1303" w:hanging="227"/>
      </w:pPr>
    </w:lvl>
    <w:lvl w:ilvl="3">
      <w:numFmt w:val="bullet"/>
      <w:lvlText w:val="•"/>
      <w:lvlJc w:val="left"/>
      <w:pPr>
        <w:ind w:left="1785" w:hanging="227"/>
      </w:pPr>
    </w:lvl>
    <w:lvl w:ilvl="4">
      <w:numFmt w:val="bullet"/>
      <w:lvlText w:val="•"/>
      <w:lvlJc w:val="left"/>
      <w:pPr>
        <w:ind w:left="2267" w:hanging="227"/>
      </w:pPr>
    </w:lvl>
    <w:lvl w:ilvl="5">
      <w:numFmt w:val="bullet"/>
      <w:lvlText w:val="•"/>
      <w:lvlJc w:val="left"/>
      <w:pPr>
        <w:ind w:left="2749" w:hanging="227"/>
      </w:pPr>
    </w:lvl>
    <w:lvl w:ilvl="6">
      <w:numFmt w:val="bullet"/>
      <w:lvlText w:val="•"/>
      <w:lvlJc w:val="left"/>
      <w:pPr>
        <w:ind w:left="3230" w:hanging="227"/>
      </w:pPr>
    </w:lvl>
    <w:lvl w:ilvl="7">
      <w:numFmt w:val="bullet"/>
      <w:lvlText w:val="•"/>
      <w:lvlJc w:val="left"/>
      <w:pPr>
        <w:ind w:left="3712" w:hanging="227"/>
      </w:pPr>
    </w:lvl>
    <w:lvl w:ilvl="8">
      <w:numFmt w:val="bullet"/>
      <w:lvlText w:val="•"/>
      <w:lvlJc w:val="left"/>
      <w:pPr>
        <w:ind w:left="4194" w:hanging="227"/>
      </w:pPr>
    </w:lvl>
  </w:abstractNum>
  <w:abstractNum w:abstractNumId="32" w15:restartNumberingAfterBreak="0">
    <w:nsid w:val="00000422"/>
    <w:multiLevelType w:val="multilevel"/>
    <w:tmpl w:val="FFFFFFFF"/>
    <w:lvl w:ilvl="0">
      <w:numFmt w:val="bullet"/>
      <w:lvlText w:val="*"/>
      <w:lvlJc w:val="left"/>
      <w:pPr>
        <w:ind w:left="270" w:hanging="163"/>
      </w:pPr>
      <w:rPr>
        <w:rFonts w:ascii="Times New Roman" w:hAnsi="Times New Roman"/>
        <w:b w:val="0"/>
        <w:i w:val="0"/>
        <w:w w:val="100"/>
        <w:sz w:val="22"/>
      </w:rPr>
    </w:lvl>
    <w:lvl w:ilvl="1">
      <w:numFmt w:val="bullet"/>
      <w:lvlText w:val="•"/>
      <w:lvlJc w:val="left"/>
      <w:pPr>
        <w:ind w:left="767" w:hanging="163"/>
      </w:pPr>
    </w:lvl>
    <w:lvl w:ilvl="2">
      <w:numFmt w:val="bullet"/>
      <w:lvlText w:val="•"/>
      <w:lvlJc w:val="left"/>
      <w:pPr>
        <w:ind w:left="1255" w:hanging="163"/>
      </w:pPr>
    </w:lvl>
    <w:lvl w:ilvl="3">
      <w:numFmt w:val="bullet"/>
      <w:lvlText w:val="•"/>
      <w:lvlJc w:val="left"/>
      <w:pPr>
        <w:ind w:left="1743" w:hanging="163"/>
      </w:pPr>
    </w:lvl>
    <w:lvl w:ilvl="4">
      <w:numFmt w:val="bullet"/>
      <w:lvlText w:val="•"/>
      <w:lvlJc w:val="left"/>
      <w:pPr>
        <w:ind w:left="2231" w:hanging="163"/>
      </w:pPr>
    </w:lvl>
    <w:lvl w:ilvl="5">
      <w:numFmt w:val="bullet"/>
      <w:lvlText w:val="•"/>
      <w:lvlJc w:val="left"/>
      <w:pPr>
        <w:ind w:left="2719" w:hanging="163"/>
      </w:pPr>
    </w:lvl>
    <w:lvl w:ilvl="6">
      <w:numFmt w:val="bullet"/>
      <w:lvlText w:val="•"/>
      <w:lvlJc w:val="left"/>
      <w:pPr>
        <w:ind w:left="3206" w:hanging="163"/>
      </w:pPr>
    </w:lvl>
    <w:lvl w:ilvl="7">
      <w:numFmt w:val="bullet"/>
      <w:lvlText w:val="•"/>
      <w:lvlJc w:val="left"/>
      <w:pPr>
        <w:ind w:left="3694" w:hanging="163"/>
      </w:pPr>
    </w:lvl>
    <w:lvl w:ilvl="8">
      <w:numFmt w:val="bullet"/>
      <w:lvlText w:val="•"/>
      <w:lvlJc w:val="left"/>
      <w:pPr>
        <w:ind w:left="4182" w:hanging="163"/>
      </w:pPr>
    </w:lvl>
  </w:abstractNum>
  <w:abstractNum w:abstractNumId="33" w15:restartNumberingAfterBreak="0">
    <w:nsid w:val="0000042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4" w15:restartNumberingAfterBreak="0">
    <w:nsid w:val="0000042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5" w15:restartNumberingAfterBreak="0">
    <w:nsid w:val="066E5E38"/>
    <w:multiLevelType w:val="hybridMultilevel"/>
    <w:tmpl w:val="FFFFFFFF"/>
    <w:lvl w:ilvl="0" w:tplc="64BABF9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1BB2261C"/>
    <w:multiLevelType w:val="hybridMultilevel"/>
    <w:tmpl w:val="C212B6A2"/>
    <w:lvl w:ilvl="0" w:tplc="AEDEE7F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15:restartNumberingAfterBreak="0">
    <w:nsid w:val="3274517A"/>
    <w:multiLevelType w:val="hybridMultilevel"/>
    <w:tmpl w:val="6352D7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3F1375D7"/>
    <w:multiLevelType w:val="hybridMultilevel"/>
    <w:tmpl w:val="AB0EC5F4"/>
    <w:lvl w:ilvl="0" w:tplc="CCE2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752CA"/>
    <w:multiLevelType w:val="hybridMultilevel"/>
    <w:tmpl w:val="E318B0DE"/>
    <w:lvl w:ilvl="0" w:tplc="673006B0">
      <w:start w:val="3"/>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5EEB2E8B"/>
    <w:multiLevelType w:val="hybridMultilevel"/>
    <w:tmpl w:val="757CB802"/>
    <w:lvl w:ilvl="0" w:tplc="1B0CE0B0">
      <w:start w:val="4"/>
      <w:numFmt w:val="bullet"/>
      <w:lvlText w:val="-"/>
      <w:lvlJc w:val="left"/>
      <w:pPr>
        <w:ind w:left="1020" w:hanging="360"/>
      </w:pPr>
      <w:rPr>
        <w:rFonts w:ascii="Times New Roman" w:eastAsiaTheme="minorEastAsia"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65D32393"/>
    <w:multiLevelType w:val="hybridMultilevel"/>
    <w:tmpl w:val="308253D4"/>
    <w:lvl w:ilvl="0" w:tplc="78D87D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BF83AC0"/>
    <w:multiLevelType w:val="hybridMultilevel"/>
    <w:tmpl w:val="5A4800FA"/>
    <w:lvl w:ilvl="0" w:tplc="5D004A50">
      <w:start w:val="4"/>
      <w:numFmt w:val="bullet"/>
      <w:lvlText w:val="-"/>
      <w:lvlJc w:val="left"/>
      <w:pPr>
        <w:ind w:left="1066" w:hanging="360"/>
      </w:pPr>
      <w:rPr>
        <w:rFonts w:ascii="Times New Roman" w:eastAsiaTheme="minorEastAsia" w:hAnsi="Times New Roman" w:cs="Times New Roman" w:hint="default"/>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16cid:durableId="1345400773">
    <w:abstractNumId w:val="34"/>
  </w:num>
  <w:num w:numId="2" w16cid:durableId="1459228086">
    <w:abstractNumId w:val="33"/>
  </w:num>
  <w:num w:numId="3" w16cid:durableId="1139879180">
    <w:abstractNumId w:val="32"/>
  </w:num>
  <w:num w:numId="4" w16cid:durableId="1603609275">
    <w:abstractNumId w:val="31"/>
  </w:num>
  <w:num w:numId="5" w16cid:durableId="1739012409">
    <w:abstractNumId w:val="30"/>
  </w:num>
  <w:num w:numId="6" w16cid:durableId="1005857987">
    <w:abstractNumId w:val="29"/>
  </w:num>
  <w:num w:numId="7" w16cid:durableId="694037111">
    <w:abstractNumId w:val="28"/>
  </w:num>
  <w:num w:numId="8" w16cid:durableId="1785420007">
    <w:abstractNumId w:val="27"/>
  </w:num>
  <w:num w:numId="9" w16cid:durableId="1223524127">
    <w:abstractNumId w:val="26"/>
  </w:num>
  <w:num w:numId="10" w16cid:durableId="234970540">
    <w:abstractNumId w:val="25"/>
  </w:num>
  <w:num w:numId="11" w16cid:durableId="135880693">
    <w:abstractNumId w:val="24"/>
  </w:num>
  <w:num w:numId="12" w16cid:durableId="2146042105">
    <w:abstractNumId w:val="23"/>
  </w:num>
  <w:num w:numId="13" w16cid:durableId="1275404065">
    <w:abstractNumId w:val="22"/>
  </w:num>
  <w:num w:numId="14" w16cid:durableId="394937705">
    <w:abstractNumId w:val="21"/>
  </w:num>
  <w:num w:numId="15" w16cid:durableId="2123917157">
    <w:abstractNumId w:val="20"/>
  </w:num>
  <w:num w:numId="16" w16cid:durableId="285159504">
    <w:abstractNumId w:val="19"/>
  </w:num>
  <w:num w:numId="17" w16cid:durableId="146361406">
    <w:abstractNumId w:val="18"/>
  </w:num>
  <w:num w:numId="18" w16cid:durableId="1842427524">
    <w:abstractNumId w:val="17"/>
  </w:num>
  <w:num w:numId="19" w16cid:durableId="1127964283">
    <w:abstractNumId w:val="16"/>
  </w:num>
  <w:num w:numId="20" w16cid:durableId="1047266730">
    <w:abstractNumId w:val="15"/>
  </w:num>
  <w:num w:numId="21" w16cid:durableId="792870301">
    <w:abstractNumId w:val="14"/>
  </w:num>
  <w:num w:numId="22" w16cid:durableId="1800026542">
    <w:abstractNumId w:val="13"/>
  </w:num>
  <w:num w:numId="23" w16cid:durableId="242221089">
    <w:abstractNumId w:val="12"/>
  </w:num>
  <w:num w:numId="24" w16cid:durableId="970523820">
    <w:abstractNumId w:val="11"/>
  </w:num>
  <w:num w:numId="25" w16cid:durableId="1360474469">
    <w:abstractNumId w:val="10"/>
  </w:num>
  <w:num w:numId="26" w16cid:durableId="926498350">
    <w:abstractNumId w:val="9"/>
  </w:num>
  <w:num w:numId="27" w16cid:durableId="564461910">
    <w:abstractNumId w:val="8"/>
  </w:num>
  <w:num w:numId="28" w16cid:durableId="2034106808">
    <w:abstractNumId w:val="7"/>
  </w:num>
  <w:num w:numId="29" w16cid:durableId="1306472910">
    <w:abstractNumId w:val="6"/>
  </w:num>
  <w:num w:numId="30" w16cid:durableId="1766925037">
    <w:abstractNumId w:val="5"/>
  </w:num>
  <w:num w:numId="31" w16cid:durableId="573734871">
    <w:abstractNumId w:val="4"/>
  </w:num>
  <w:num w:numId="32" w16cid:durableId="235745208">
    <w:abstractNumId w:val="3"/>
  </w:num>
  <w:num w:numId="33" w16cid:durableId="431631472">
    <w:abstractNumId w:val="2"/>
  </w:num>
  <w:num w:numId="34" w16cid:durableId="1501652856">
    <w:abstractNumId w:val="1"/>
  </w:num>
  <w:num w:numId="35" w16cid:durableId="433671553">
    <w:abstractNumId w:val="0"/>
  </w:num>
  <w:num w:numId="36" w16cid:durableId="2039117203">
    <w:abstractNumId w:val="35"/>
  </w:num>
  <w:num w:numId="37" w16cid:durableId="1619875810">
    <w:abstractNumId w:val="37"/>
  </w:num>
  <w:num w:numId="38" w16cid:durableId="1550805451">
    <w:abstractNumId w:val="36"/>
  </w:num>
  <w:num w:numId="39" w16cid:durableId="1233546208">
    <w:abstractNumId w:val="39"/>
  </w:num>
  <w:num w:numId="40" w16cid:durableId="946620962">
    <w:abstractNumId w:val="42"/>
  </w:num>
  <w:num w:numId="41" w16cid:durableId="934439386">
    <w:abstractNumId w:val="40"/>
  </w:num>
  <w:num w:numId="42" w16cid:durableId="389115408">
    <w:abstractNumId w:val="41"/>
  </w:num>
  <w:num w:numId="43" w16cid:durableId="17724035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0B"/>
    <w:rsid w:val="0002426B"/>
    <w:rsid w:val="00032A41"/>
    <w:rsid w:val="00052378"/>
    <w:rsid w:val="00060EBE"/>
    <w:rsid w:val="000711CE"/>
    <w:rsid w:val="000D3732"/>
    <w:rsid w:val="000D6BD0"/>
    <w:rsid w:val="000F789F"/>
    <w:rsid w:val="001232E2"/>
    <w:rsid w:val="00143BFC"/>
    <w:rsid w:val="00191D4C"/>
    <w:rsid w:val="001947D9"/>
    <w:rsid w:val="001A14F0"/>
    <w:rsid w:val="001B576A"/>
    <w:rsid w:val="001F3D9C"/>
    <w:rsid w:val="00262A3F"/>
    <w:rsid w:val="002728C9"/>
    <w:rsid w:val="00285944"/>
    <w:rsid w:val="002D110B"/>
    <w:rsid w:val="002E7749"/>
    <w:rsid w:val="002F55BB"/>
    <w:rsid w:val="002F6F39"/>
    <w:rsid w:val="0034257A"/>
    <w:rsid w:val="0037020B"/>
    <w:rsid w:val="00387754"/>
    <w:rsid w:val="003B6E40"/>
    <w:rsid w:val="003C2CF4"/>
    <w:rsid w:val="003C48EC"/>
    <w:rsid w:val="004738AD"/>
    <w:rsid w:val="0048343D"/>
    <w:rsid w:val="004B5F7E"/>
    <w:rsid w:val="004C4326"/>
    <w:rsid w:val="004F1CBE"/>
    <w:rsid w:val="00503E95"/>
    <w:rsid w:val="00511BF7"/>
    <w:rsid w:val="00541D5C"/>
    <w:rsid w:val="00544049"/>
    <w:rsid w:val="0057798C"/>
    <w:rsid w:val="005858C9"/>
    <w:rsid w:val="005A1C00"/>
    <w:rsid w:val="005A3D77"/>
    <w:rsid w:val="005D6F60"/>
    <w:rsid w:val="005E62D0"/>
    <w:rsid w:val="00600085"/>
    <w:rsid w:val="00625B55"/>
    <w:rsid w:val="00626F05"/>
    <w:rsid w:val="00633C3E"/>
    <w:rsid w:val="006543AC"/>
    <w:rsid w:val="006619C4"/>
    <w:rsid w:val="00672999"/>
    <w:rsid w:val="006A5CB7"/>
    <w:rsid w:val="006B43E1"/>
    <w:rsid w:val="006F2561"/>
    <w:rsid w:val="00721B43"/>
    <w:rsid w:val="007235D2"/>
    <w:rsid w:val="00773BA9"/>
    <w:rsid w:val="007C14E4"/>
    <w:rsid w:val="007E1E13"/>
    <w:rsid w:val="007E596D"/>
    <w:rsid w:val="00822F7A"/>
    <w:rsid w:val="00840448"/>
    <w:rsid w:val="00851FC8"/>
    <w:rsid w:val="0085303C"/>
    <w:rsid w:val="00866F54"/>
    <w:rsid w:val="008E1BAE"/>
    <w:rsid w:val="008F7FE8"/>
    <w:rsid w:val="00915C73"/>
    <w:rsid w:val="00937A54"/>
    <w:rsid w:val="00947E8B"/>
    <w:rsid w:val="0095078E"/>
    <w:rsid w:val="00966FE0"/>
    <w:rsid w:val="00975C24"/>
    <w:rsid w:val="009C67E1"/>
    <w:rsid w:val="009F0D92"/>
    <w:rsid w:val="00A338AD"/>
    <w:rsid w:val="00A4622B"/>
    <w:rsid w:val="00A66313"/>
    <w:rsid w:val="00A96176"/>
    <w:rsid w:val="00AB1175"/>
    <w:rsid w:val="00AE1086"/>
    <w:rsid w:val="00B421B3"/>
    <w:rsid w:val="00B9130F"/>
    <w:rsid w:val="00B9594A"/>
    <w:rsid w:val="00B9750C"/>
    <w:rsid w:val="00BA2BAD"/>
    <w:rsid w:val="00BB475E"/>
    <w:rsid w:val="00BD6607"/>
    <w:rsid w:val="00C4744B"/>
    <w:rsid w:val="00C5761C"/>
    <w:rsid w:val="00C84742"/>
    <w:rsid w:val="00CB4AF8"/>
    <w:rsid w:val="00CD6C31"/>
    <w:rsid w:val="00CE2FBE"/>
    <w:rsid w:val="00CF2CCF"/>
    <w:rsid w:val="00D12424"/>
    <w:rsid w:val="00D20A58"/>
    <w:rsid w:val="00D363E9"/>
    <w:rsid w:val="00D61100"/>
    <w:rsid w:val="00DC2185"/>
    <w:rsid w:val="00E21432"/>
    <w:rsid w:val="00E263F7"/>
    <w:rsid w:val="00E705AB"/>
    <w:rsid w:val="00E879DC"/>
    <w:rsid w:val="00E90E25"/>
    <w:rsid w:val="00E94BA6"/>
    <w:rsid w:val="00F30895"/>
    <w:rsid w:val="00F32533"/>
    <w:rsid w:val="00F53FEC"/>
    <w:rsid w:val="00F65721"/>
    <w:rsid w:val="00F904C8"/>
    <w:rsid w:val="00FB2752"/>
    <w:rsid w:val="00FD2C5F"/>
    <w:rsid w:val="00FD5DB2"/>
    <w:rsid w:val="00FF2582"/>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45E4"/>
  <w15:chartTrackingRefBased/>
  <w15:docId w15:val="{233701CC-A4FF-4C3F-8560-2DC85E6D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110B"/>
    <w:pPr>
      <w:widowControl w:val="0"/>
      <w:autoSpaceDE w:val="0"/>
      <w:autoSpaceDN w:val="0"/>
      <w:adjustRightInd w:val="0"/>
      <w:spacing w:after="0" w:line="240" w:lineRule="auto"/>
    </w:pPr>
    <w:rPr>
      <w:rFonts w:eastAsiaTheme="minorEastAsia" w:cs="Times New Roman"/>
      <w:sz w:val="22"/>
      <w:lang w:val="en-GB" w:eastAsia="en-GB"/>
    </w:rPr>
  </w:style>
  <w:style w:type="paragraph" w:styleId="Heading1">
    <w:name w:val="heading 1"/>
    <w:basedOn w:val="Normal"/>
    <w:next w:val="Normal"/>
    <w:link w:val="Heading1Char"/>
    <w:uiPriority w:val="1"/>
    <w:qFormat/>
    <w:rsid w:val="002D110B"/>
    <w:pPr>
      <w:ind w:left="2592" w:right="1672"/>
      <w:jc w:val="center"/>
      <w:outlineLvl w:val="0"/>
    </w:pPr>
    <w:rPr>
      <w:b/>
      <w:bCs/>
      <w:sz w:val="27"/>
      <w:szCs w:val="27"/>
    </w:rPr>
  </w:style>
  <w:style w:type="paragraph" w:styleId="Heading6">
    <w:name w:val="heading 6"/>
    <w:basedOn w:val="Normal"/>
    <w:next w:val="Normal"/>
    <w:link w:val="Heading6Char"/>
    <w:uiPriority w:val="9"/>
    <w:semiHidden/>
    <w:unhideWhenUsed/>
    <w:qFormat/>
    <w:rsid w:val="002D110B"/>
    <w:pPr>
      <w:spacing w:before="240" w:after="60"/>
      <w:outlineLvl w:val="5"/>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10B"/>
    <w:rPr>
      <w:rFonts w:eastAsiaTheme="minorEastAsia" w:cs="Times New Roman"/>
      <w:b/>
      <w:bCs/>
      <w:sz w:val="27"/>
      <w:szCs w:val="27"/>
      <w:lang w:val="en-GB" w:eastAsia="en-GB"/>
    </w:rPr>
  </w:style>
  <w:style w:type="character" w:customStyle="1" w:styleId="Heading6Char">
    <w:name w:val="Heading 6 Char"/>
    <w:basedOn w:val="DefaultParagraphFont"/>
    <w:link w:val="Heading6"/>
    <w:uiPriority w:val="9"/>
    <w:semiHidden/>
    <w:rsid w:val="002D110B"/>
    <w:rPr>
      <w:rFonts w:asciiTheme="minorHAnsi" w:eastAsiaTheme="minorEastAsia" w:hAnsiTheme="minorHAnsi" w:cs="Times New Roman"/>
      <w:b/>
      <w:bCs/>
      <w:sz w:val="22"/>
      <w:lang w:val="en-GB" w:eastAsia="en-GB"/>
    </w:rPr>
  </w:style>
  <w:style w:type="paragraph" w:styleId="Header">
    <w:name w:val="header"/>
    <w:basedOn w:val="Normal"/>
    <w:link w:val="HeaderChar"/>
    <w:uiPriority w:val="99"/>
    <w:unhideWhenUsed/>
    <w:rsid w:val="002D110B"/>
    <w:pPr>
      <w:tabs>
        <w:tab w:val="center" w:pos="4680"/>
        <w:tab w:val="right" w:pos="9360"/>
      </w:tabs>
    </w:pPr>
  </w:style>
  <w:style w:type="character" w:customStyle="1" w:styleId="HeaderChar">
    <w:name w:val="Header Char"/>
    <w:basedOn w:val="DefaultParagraphFont"/>
    <w:link w:val="Header"/>
    <w:uiPriority w:val="99"/>
    <w:rsid w:val="002D110B"/>
    <w:rPr>
      <w:rFonts w:eastAsiaTheme="minorEastAsia" w:cs="Times New Roman"/>
      <w:sz w:val="22"/>
      <w:lang w:val="en-GB" w:eastAsia="en-GB"/>
    </w:rPr>
  </w:style>
  <w:style w:type="paragraph" w:styleId="BodyText">
    <w:name w:val="Body Text"/>
    <w:basedOn w:val="Normal"/>
    <w:link w:val="BodyTextChar"/>
    <w:qFormat/>
    <w:rsid w:val="002D110B"/>
    <w:pPr>
      <w:spacing w:before="1"/>
    </w:pPr>
    <w:rPr>
      <w:sz w:val="27"/>
      <w:szCs w:val="27"/>
    </w:rPr>
  </w:style>
  <w:style w:type="character" w:customStyle="1" w:styleId="BodyTextChar">
    <w:name w:val="Body Text Char"/>
    <w:basedOn w:val="DefaultParagraphFont"/>
    <w:link w:val="BodyText"/>
    <w:uiPriority w:val="1"/>
    <w:rsid w:val="002D110B"/>
    <w:rPr>
      <w:rFonts w:eastAsiaTheme="minorEastAsia" w:cs="Times New Roman"/>
      <w:sz w:val="27"/>
      <w:szCs w:val="27"/>
      <w:lang w:val="en-GB" w:eastAsia="en-GB"/>
    </w:rPr>
  </w:style>
  <w:style w:type="paragraph" w:styleId="Title">
    <w:name w:val="Title"/>
    <w:basedOn w:val="Normal"/>
    <w:next w:val="Normal"/>
    <w:link w:val="TitleChar"/>
    <w:uiPriority w:val="1"/>
    <w:qFormat/>
    <w:rsid w:val="002D110B"/>
    <w:pPr>
      <w:spacing w:before="86"/>
      <w:ind w:right="89"/>
      <w:jc w:val="center"/>
    </w:pPr>
    <w:rPr>
      <w:b/>
      <w:bCs/>
      <w:sz w:val="32"/>
      <w:szCs w:val="32"/>
    </w:rPr>
  </w:style>
  <w:style w:type="character" w:customStyle="1" w:styleId="TitleChar">
    <w:name w:val="Title Char"/>
    <w:basedOn w:val="DefaultParagraphFont"/>
    <w:link w:val="Title"/>
    <w:uiPriority w:val="1"/>
    <w:rsid w:val="002D110B"/>
    <w:rPr>
      <w:rFonts w:eastAsiaTheme="minorEastAsia" w:cs="Times New Roman"/>
      <w:b/>
      <w:bCs/>
      <w:sz w:val="32"/>
      <w:szCs w:val="32"/>
      <w:lang w:val="en-GB" w:eastAsia="en-GB"/>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1."/>
    <w:basedOn w:val="Normal"/>
    <w:link w:val="ListParagraphChar"/>
    <w:uiPriority w:val="34"/>
    <w:qFormat/>
    <w:rsid w:val="002D110B"/>
    <w:pPr>
      <w:spacing w:before="114"/>
      <w:ind w:left="383" w:firstLine="724"/>
    </w:pPr>
    <w:rPr>
      <w:sz w:val="24"/>
      <w:szCs w:val="24"/>
    </w:rPr>
  </w:style>
  <w:style w:type="paragraph" w:customStyle="1" w:styleId="TableParagraph">
    <w:name w:val="Table Paragraph"/>
    <w:basedOn w:val="Normal"/>
    <w:uiPriority w:val="1"/>
    <w:qFormat/>
    <w:rsid w:val="002D110B"/>
    <w:pPr>
      <w:ind w:left="107"/>
    </w:pPr>
    <w:rPr>
      <w:sz w:val="24"/>
      <w:szCs w:val="24"/>
    </w:rPr>
  </w:style>
  <w:style w:type="character" w:customStyle="1" w:styleId="fontstyle01">
    <w:name w:val="fontstyle01"/>
    <w:rsid w:val="002D110B"/>
    <w:rPr>
      <w:rFonts w:ascii="TimesNewRomanPSMT" w:hAnsi="TimesNewRomanPSMT"/>
      <w:color w:val="121015"/>
      <w:sz w:val="26"/>
    </w:rPr>
  </w:style>
  <w:style w:type="character" w:styleId="Hyperlink">
    <w:name w:val="Hyperlink"/>
    <w:basedOn w:val="DefaultParagraphFont"/>
    <w:uiPriority w:val="99"/>
    <w:unhideWhenUsed/>
    <w:rsid w:val="002D110B"/>
    <w:rPr>
      <w:rFonts w:cs="Times New Roman"/>
      <w:color w:val="0563C1" w:themeColor="hyperlink"/>
      <w:u w:val="single"/>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1. Char"/>
    <w:link w:val="ListParagraph"/>
    <w:uiPriority w:val="34"/>
    <w:qFormat/>
    <w:locked/>
    <w:rsid w:val="002D110B"/>
    <w:rPr>
      <w:rFonts w:eastAsiaTheme="minorEastAsia" w:cs="Times New Roman"/>
      <w:sz w:val="24"/>
      <w:szCs w:val="24"/>
      <w:lang w:val="en-GB" w:eastAsia="en-GB"/>
    </w:rPr>
  </w:style>
  <w:style w:type="paragraph" w:styleId="Footer">
    <w:name w:val="footer"/>
    <w:basedOn w:val="Normal"/>
    <w:link w:val="FooterChar"/>
    <w:uiPriority w:val="99"/>
    <w:unhideWhenUsed/>
    <w:rsid w:val="002D110B"/>
    <w:pPr>
      <w:tabs>
        <w:tab w:val="center" w:pos="4680"/>
        <w:tab w:val="right" w:pos="9360"/>
      </w:tabs>
    </w:pPr>
  </w:style>
  <w:style w:type="character" w:customStyle="1" w:styleId="FooterChar">
    <w:name w:val="Footer Char"/>
    <w:basedOn w:val="DefaultParagraphFont"/>
    <w:link w:val="Footer"/>
    <w:uiPriority w:val="99"/>
    <w:rsid w:val="002D110B"/>
    <w:rPr>
      <w:rFonts w:eastAsiaTheme="minorEastAsia" w:cs="Times New Roman"/>
      <w:sz w:val="22"/>
      <w:lang w:val="en-GB" w:eastAsia="en-GB"/>
    </w:rPr>
  </w:style>
  <w:style w:type="character" w:styleId="FollowedHyperlink">
    <w:name w:val="FollowedHyperlink"/>
    <w:uiPriority w:val="99"/>
    <w:semiHidden/>
    <w:unhideWhenUsed/>
    <w:rsid w:val="002D110B"/>
    <w:rPr>
      <w:color w:val="954F72"/>
      <w:u w:val="single"/>
    </w:rPr>
  </w:style>
  <w:style w:type="paragraph" w:customStyle="1" w:styleId="msonormal0">
    <w:name w:val="msonormal"/>
    <w:basedOn w:val="Normal"/>
    <w:rsid w:val="002D110B"/>
    <w:pPr>
      <w:widowControl/>
      <w:autoSpaceDE/>
      <w:autoSpaceDN/>
      <w:adjustRightInd/>
      <w:spacing w:before="100" w:beforeAutospacing="1" w:after="100" w:afterAutospacing="1"/>
    </w:pPr>
    <w:rPr>
      <w:rFonts w:eastAsia="Times New Roman"/>
      <w:sz w:val="24"/>
      <w:szCs w:val="24"/>
      <w:lang w:val="vi-VN" w:eastAsia="vi-VN"/>
    </w:rPr>
  </w:style>
  <w:style w:type="paragraph" w:customStyle="1" w:styleId="xl63">
    <w:name w:val="xl63"/>
    <w:basedOn w:val="Normal"/>
    <w:rsid w:val="002D110B"/>
    <w:pPr>
      <w:widowControl/>
      <w:autoSpaceDE/>
      <w:autoSpaceDN/>
      <w:adjustRightInd/>
      <w:spacing w:before="100" w:beforeAutospacing="1" w:after="100" w:afterAutospacing="1"/>
    </w:pPr>
    <w:rPr>
      <w:rFonts w:eastAsia="Times New Roman"/>
      <w:sz w:val="28"/>
      <w:szCs w:val="28"/>
      <w:lang w:val="vi-VN" w:eastAsia="vi-VN"/>
    </w:rPr>
  </w:style>
  <w:style w:type="paragraph" w:customStyle="1" w:styleId="xl64">
    <w:name w:val="xl64"/>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5">
    <w:name w:val="xl65"/>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6">
    <w:name w:val="xl66"/>
    <w:basedOn w:val="Normal"/>
    <w:rsid w:val="002D110B"/>
    <w:pPr>
      <w:widowControl/>
      <w:autoSpaceDE/>
      <w:autoSpaceDN/>
      <w:adjustRightInd/>
      <w:spacing w:before="100" w:beforeAutospacing="1" w:after="100" w:afterAutospacing="1"/>
      <w:jc w:val="center"/>
      <w:textAlignment w:val="center"/>
    </w:pPr>
    <w:rPr>
      <w:rFonts w:eastAsia="Times New Roman"/>
      <w:i/>
      <w:iCs/>
      <w:sz w:val="28"/>
      <w:szCs w:val="28"/>
      <w:lang w:val="vi-VN" w:eastAsia="vi-VN"/>
    </w:rPr>
  </w:style>
  <w:style w:type="paragraph" w:customStyle="1" w:styleId="xl67">
    <w:name w:val="xl67"/>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8"/>
      <w:szCs w:val="28"/>
      <w:lang w:val="vi-VN" w:eastAsia="vi-VN"/>
    </w:rPr>
  </w:style>
  <w:style w:type="paragraph" w:customStyle="1" w:styleId="xl68">
    <w:name w:val="xl68"/>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lang w:val="vi-VN" w:eastAsia="vi-VN"/>
    </w:rPr>
  </w:style>
  <w:style w:type="paragraph" w:customStyle="1" w:styleId="xl69">
    <w:name w:val="xl69"/>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0">
    <w:name w:val="xl70"/>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1">
    <w:name w:val="xl71"/>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table" w:styleId="TableGrid">
    <w:name w:val="Table Grid"/>
    <w:basedOn w:val="TableNormal"/>
    <w:uiPriority w:val="39"/>
    <w:rsid w:val="002D110B"/>
    <w:pPr>
      <w:spacing w:after="0" w:line="240" w:lineRule="auto"/>
    </w:pPr>
    <w:rPr>
      <w:rFonts w:asciiTheme="minorHAnsi" w:hAnsiTheme="minorHAnsi"/>
      <w:kern w:val="2"/>
      <w:sz w:val="22"/>
      <w:lang w:val="vi-V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14E4"/>
    <w:rPr>
      <w:color w:val="605E5C"/>
      <w:shd w:val="clear" w:color="auto" w:fill="E1DFDD"/>
    </w:rPr>
  </w:style>
  <w:style w:type="paragraph" w:styleId="BlockText">
    <w:name w:val="Block Text"/>
    <w:basedOn w:val="Normal"/>
    <w:rsid w:val="00D12424"/>
    <w:pPr>
      <w:widowControl/>
      <w:autoSpaceDE/>
      <w:autoSpaceDN/>
      <w:adjustRightInd/>
      <w:spacing w:after="100"/>
      <w:ind w:left="142" w:right="162" w:hanging="142"/>
      <w:jc w:val="both"/>
    </w:pPr>
    <w:rPr>
      <w:rFonts w:ascii=".VnTime" w:eastAsia="Times New Roman" w:hAnsi=".VnTime"/>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4EEB-45A2-4225-930D-913BCF17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Khanh Nguyen Van</cp:lastModifiedBy>
  <cp:revision>12</cp:revision>
  <cp:lastPrinted>2023-09-11T02:48:00Z</cp:lastPrinted>
  <dcterms:created xsi:type="dcterms:W3CDTF">2023-08-22T01:20:00Z</dcterms:created>
  <dcterms:modified xsi:type="dcterms:W3CDTF">2023-09-11T04:51:00Z</dcterms:modified>
</cp:coreProperties>
</file>